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r>
        <w:rPr>
          <w:rFonts w:ascii="宋体" w:hAnsi="宋体"/>
          <w:color w:val="FF0000"/>
          <w:w w:val="80"/>
          <w:sz w:val="120"/>
        </w:rPr>
        <w:pict>
          <v:shape id="_x0000_s1026" o:spid="_x0000_s1026" o:spt="175" type="#_x0000_t175" style="position:absolute;left:0pt;margin-left:-9.65pt;margin-top:11.1pt;height:61.5pt;width:437.9pt;z-index:251686912;mso-width-relative:page;mso-height-relative:page;" fillcolor="#FF0000" filled="t" stroked="t" coordsize="21600,21600" adj="0">
            <v:path/>
            <v:fill on="t" focussize="0,0"/>
            <v:stroke color="#FF0000"/>
            <v:imagedata o:title=""/>
            <o:lock v:ext="edit"/>
            <v:textpath on="t" fitshape="t" fitpath="t" trim="t" xscale="f" string="共青团泉州师范学院委员会文件" style="font-family:方正小标宋简体;font-size:36pt;v-text-align:stretch-justify;"/>
          </v:shape>
        </w:pict>
      </w:r>
    </w:p>
    <w:p>
      <w:pPr>
        <w:rPr>
          <w:rFonts w:ascii="仿宋_GB2312" w:eastAsia="仿宋_GB2312"/>
          <w:sz w:val="32"/>
        </w:rPr>
      </w:pPr>
    </w:p>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pPr>
      <w:r>
        <w:rPr>
          <w:rFonts w:hint="eastAsia" w:ascii="仿宋_GB2312" w:hAnsi="仿宋" w:eastAsia="仿宋_GB2312"/>
          <w:sz w:val="30"/>
        </w:rPr>
        <w:t>团泉师委〔</w:t>
      </w:r>
      <w:r>
        <w:rPr>
          <w:rFonts w:ascii="仿宋_GB2312" w:hAnsi="仿宋" w:eastAsia="仿宋_GB2312"/>
          <w:sz w:val="30"/>
        </w:rPr>
        <w:t>201</w:t>
      </w:r>
      <w:r>
        <w:rPr>
          <w:rFonts w:hint="eastAsia" w:ascii="仿宋_GB2312" w:hAnsi="仿宋" w:eastAsia="仿宋_GB2312"/>
          <w:sz w:val="30"/>
        </w:rPr>
        <w:t>8〕</w:t>
      </w:r>
      <w:r>
        <w:rPr>
          <w:rFonts w:hint="eastAsia" w:ascii="仿宋_GB2312" w:hAnsi="仿宋" w:eastAsia="仿宋_GB2312"/>
          <w:sz w:val="30"/>
          <w:lang w:val="en-US" w:eastAsia="zh-CN"/>
        </w:rPr>
        <w:t>20</w:t>
      </w:r>
      <w:r>
        <w:rPr>
          <w:rFonts w:hint="eastAsia" w:ascii="仿宋_GB2312" w:hAnsi="仿宋" w:eastAsia="仿宋_GB2312"/>
          <w:sz w:val="30"/>
        </w:rPr>
        <w:t>号</w:t>
      </w:r>
    </w:p>
    <w:p>
      <w:r>
        <w:rPr>
          <w:sz w:val="32"/>
        </w:rPr>
        <mc:AlternateContent>
          <mc:Choice Requires="wps">
            <w:drawing>
              <wp:anchor distT="0" distB="0" distL="114300" distR="114300" simplePos="0" relativeHeight="251688960" behindDoc="0" locked="0" layoutInCell="1" allowOverlap="1">
                <wp:simplePos x="0" y="0"/>
                <wp:positionH relativeFrom="column">
                  <wp:posOffset>-118110</wp:posOffset>
                </wp:positionH>
                <wp:positionV relativeFrom="paragraph">
                  <wp:posOffset>84455</wp:posOffset>
                </wp:positionV>
                <wp:extent cx="5615305" cy="635"/>
                <wp:effectExtent l="0" t="19050" r="4445" b="37465"/>
                <wp:wrapNone/>
                <wp:docPr id="13" name="直线 54"/>
                <wp:cNvGraphicFramePr/>
                <a:graphic xmlns:a="http://schemas.openxmlformats.org/drawingml/2006/main">
                  <a:graphicData uri="http://schemas.microsoft.com/office/word/2010/wordprocessingShape">
                    <wps:wsp>
                      <wps:cNvCnPr/>
                      <wps:spPr>
                        <a:xfrm>
                          <a:off x="0" y="0"/>
                          <a:ext cx="5615305" cy="635"/>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直线 54" o:spid="_x0000_s1026" o:spt="20" style="position:absolute;left:0pt;margin-left:-9.3pt;margin-top:6.65pt;height:0.05pt;width:442.15pt;z-index:251688960;mso-width-relative:page;mso-height-relative:page;" filled="f" stroked="t" coordsize="21600,21600" o:gfxdata="UEsDBAoAAAAAAIdO4kAAAAAAAAAAAAAAAAAEAAAAZHJzL1BLAwQUAAAACACHTuJA4npKvtsAAAAJ&#10;AQAADwAAAGRycy9kb3ducmV2LnhtbE2PwU7DMAyG70i8Q2QkLmhLy6CrStMJISEGO7AVJMQta0xb&#10;rXFKk27j7fFOcLT/T78/54uj7cQeB986UhBPIxBIlTMt1Qre3x4nKQgfNBndOUIFP+hhUZyf5Toz&#10;7kAb3JehFlxCPtMKmhD6TEpfNWi1n7oeibMvN1gdeBxqaQZ94HLbyesoSqTVLfGFRvf40GC1K0er&#10;wL7ae/m5ehrLYf388vG9Wq53V0ulLi/i6A5EwGP4g+Gkz+pQsNPWjWS86BRM4jRhlIPZDAQDaXI7&#10;B7E9LW5AFrn8/0HxC1BLAwQUAAAACACHTuJAUD/REcsBAACGAwAADgAAAGRycy9lMm9Eb2MueG1s&#10;rVPNjtMwEL4j8Q6W7zTpllSrqOketpQLgkrAA0xtJ7HkP3lM0z4Lr8GJC4+zr8HYLV3YvSBEDs54&#10;5pvJfN9MVndHa9hBRdTedXw+qzlTTnip3dDxz5+2r245wwROgvFOdfykkN+tX75YTaFVN370RqrI&#10;qIjDdgodH1MKbVWhGJUFnPmgHAV7Hy0kusahkhEmqm5NdVPXy2ryUYbohUIk7+Yc5OtSv++VSB/6&#10;HlVipuPUWypnLOc+n9V6Be0QIYxaXNqAf+jCgnb00WupDSRgX6J+VspqET36Ps2Et5Xvey1U4UBs&#10;5vUTNh9HCKpwIXEwXGXC/1dWvD/sItOSZrfgzIGlGT18/fbw/QdrXmd1poAtge7dLl5uGHYxUz32&#10;0eY3kWDHoujpqqg6JibI2SznzaJuOBMUWy6aXLF6TA0R01vlLctGx412mS60cHiH6Qz9Bclu49jU&#10;8cXtvKZRCqB16Q0kMm0gAuiGkozeaLnVxuQUjMP+3kR2AFqA7bam59LDH7D8lQ3geMaVUIZBOyqQ&#10;b5xk6RRIGUc7zHMPVknOjKKVz1ZBJtDmb5BE3zhSIQt7ljJbey9PReHip2EXnS6Lmbfp93vJfvx9&#10;1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4npKvtsAAAAJAQAADwAAAAAAAAABACAAAAAiAAAA&#10;ZHJzL2Rvd25yZXYueG1sUEsBAhQAFAAAAAgAh07iQFA/0RHLAQAAhgMAAA4AAAAAAAAAAQAgAAAA&#10;KgEAAGRycy9lMm9Eb2MueG1sUEsFBgAAAAAGAAYAWQEAAGcFAAAAAA==&#10;">
                <v:fill on="f" focussize="0,0"/>
                <v:stroke weight="3pt" color="#FF0000" joinstyle="round"/>
                <v:imagedata o:title=""/>
                <o:lock v:ext="edit" aspectratio="f"/>
              </v:line>
            </w:pict>
          </mc:Fallback>
        </mc:AlternateContent>
      </w:r>
    </w:p>
    <w:p>
      <w:pPr>
        <w:spacing w:line="460" w:lineRule="exact"/>
      </w:pPr>
    </w:p>
    <w:p>
      <w:pPr>
        <w:widowControl/>
        <w:spacing w:line="560" w:lineRule="exact"/>
        <w:jc w:val="center"/>
        <w:textAlignment w:val="baseline"/>
        <w:rPr>
          <w:rFonts w:hint="eastAsia" w:ascii="方正小标宋简体" w:hAnsi="宋体" w:eastAsia="方正小标宋简体"/>
          <w:spacing w:val="-16"/>
          <w:sz w:val="44"/>
          <w:szCs w:val="44"/>
        </w:rPr>
      </w:pPr>
      <w:r>
        <w:rPr>
          <w:rFonts w:hint="eastAsia" w:ascii="方正小标宋简体" w:hAnsi="宋体" w:eastAsia="方正小标宋简体"/>
          <w:spacing w:val="-16"/>
          <w:sz w:val="44"/>
          <w:szCs w:val="44"/>
        </w:rPr>
        <w:t>共青团泉州师范学院委员会关于开展2018年</w:t>
      </w:r>
      <w:r>
        <w:rPr>
          <w:rFonts w:hint="eastAsia" w:ascii="方正小标宋简体" w:hAnsi="宋体" w:eastAsia="方正小标宋简体"/>
          <w:spacing w:val="-16"/>
          <w:sz w:val="44"/>
          <w:szCs w:val="44"/>
          <w:lang w:val="en-US" w:eastAsia="zh-CN"/>
        </w:rPr>
        <w:t xml:space="preserve">    </w:t>
      </w:r>
      <w:r>
        <w:rPr>
          <w:rFonts w:hint="eastAsia" w:ascii="方正小标宋简体" w:hAnsi="宋体" w:eastAsia="方正小标宋简体"/>
          <w:spacing w:val="-16"/>
          <w:sz w:val="44"/>
          <w:szCs w:val="44"/>
        </w:rPr>
        <w:t>大学生暑期社会实践活动的通知</w:t>
      </w:r>
    </w:p>
    <w:p>
      <w:pPr>
        <w:spacing w:line="560" w:lineRule="atLeast"/>
        <w:rPr>
          <w:rFonts w:hint="eastAsia" w:ascii="仿宋_GB2312" w:hAnsi="宋体"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各二级学院团委：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w:t>
      </w:r>
      <w:r>
        <w:rPr>
          <w:rFonts w:hint="eastAsia" w:ascii="仿宋_GB2312" w:hAnsi="宋体" w:eastAsia="仿宋_GB2312" w:cs="宋体"/>
          <w:color w:val="000000"/>
          <w:kern w:val="0"/>
          <w:sz w:val="32"/>
          <w:szCs w:val="32"/>
          <w:lang w:eastAsia="zh-CN"/>
        </w:rPr>
        <w:t>了</w:t>
      </w:r>
      <w:r>
        <w:rPr>
          <w:rFonts w:hint="eastAsia" w:ascii="仿宋_GB2312" w:hAnsi="宋体" w:eastAsia="仿宋_GB2312" w:cs="宋体"/>
          <w:color w:val="000000"/>
          <w:kern w:val="0"/>
          <w:sz w:val="32"/>
          <w:szCs w:val="32"/>
        </w:rPr>
        <w:t>深入学习贯彻习近平新时代中国特色社会主义思想，发挥实践育人助力青年学生成长成才的积极作用，引领广大青年学生在社会实践中受教育、长才干、做贡献，以青春建功的实际行动</w:t>
      </w:r>
      <w:r>
        <w:rPr>
          <w:rFonts w:hint="eastAsia" w:ascii="仿宋_GB2312" w:hAnsi="宋体" w:eastAsia="仿宋_GB2312" w:cs="宋体"/>
          <w:color w:val="000000"/>
          <w:kern w:val="0"/>
          <w:sz w:val="32"/>
          <w:szCs w:val="32"/>
          <w:lang w:eastAsia="zh-CN"/>
        </w:rPr>
        <w:t>向</w:t>
      </w:r>
      <w:r>
        <w:rPr>
          <w:rFonts w:hint="eastAsia" w:ascii="仿宋_GB2312" w:hAnsi="宋体" w:eastAsia="仿宋_GB2312" w:cs="宋体"/>
          <w:color w:val="000000"/>
          <w:kern w:val="0"/>
          <w:sz w:val="32"/>
          <w:szCs w:val="32"/>
          <w:lang w:val="en-US" w:eastAsia="zh-CN"/>
        </w:rPr>
        <w:t>60周年校庆献礼，</w:t>
      </w:r>
      <w:r>
        <w:rPr>
          <w:rFonts w:hint="eastAsia" w:ascii="仿宋_GB2312" w:hAnsi="宋体" w:eastAsia="仿宋_GB2312" w:cs="宋体"/>
          <w:color w:val="000000"/>
          <w:kern w:val="0"/>
          <w:sz w:val="32"/>
          <w:szCs w:val="32"/>
        </w:rPr>
        <w:t>努力成长为堪当民族复兴大任的时代新</w:t>
      </w:r>
      <w:r>
        <w:rPr>
          <w:rFonts w:hint="eastAsia" w:ascii="仿宋_GB2312" w:hAnsi="宋体" w:eastAsia="仿宋_GB2312" w:cs="宋体"/>
          <w:color w:val="000000"/>
          <w:kern w:val="0"/>
          <w:sz w:val="32"/>
          <w:szCs w:val="32"/>
          <w:lang w:eastAsia="zh-CN"/>
        </w:rPr>
        <w:t>人</w:t>
      </w:r>
      <w:r>
        <w:rPr>
          <w:rFonts w:hint="eastAsia" w:ascii="仿宋_GB2312" w:hAnsi="宋体" w:eastAsia="仿宋_GB2312" w:cs="宋体"/>
          <w:color w:val="000000"/>
          <w:kern w:val="0"/>
          <w:sz w:val="32"/>
          <w:szCs w:val="32"/>
        </w:rPr>
        <w:t xml:space="preserve">，校团委决定组织开展2018年大学生暑期社会实践活动。现就相关事宜通知如下：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一、活动主题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学思践悟新思想•青春</w:t>
      </w:r>
      <w:r>
        <w:rPr>
          <w:rFonts w:hint="eastAsia" w:ascii="仿宋_GB2312" w:hAnsi="宋体" w:eastAsia="仿宋_GB2312" w:cs="宋体"/>
          <w:color w:val="000000"/>
          <w:kern w:val="0"/>
          <w:sz w:val="32"/>
          <w:szCs w:val="32"/>
          <w:lang w:eastAsia="zh-CN"/>
        </w:rPr>
        <w:t>建功</w:t>
      </w:r>
      <w:r>
        <w:rPr>
          <w:rFonts w:hint="eastAsia" w:ascii="仿宋_GB2312" w:hAnsi="宋体" w:eastAsia="仿宋_GB2312" w:cs="宋体"/>
          <w:color w:val="000000"/>
          <w:kern w:val="0"/>
          <w:sz w:val="32"/>
          <w:szCs w:val="32"/>
        </w:rPr>
        <w:t>新时代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二、总体思路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以习近平新时代中国特色社会主义思想为指引，</w:t>
      </w:r>
      <w:r>
        <w:rPr>
          <w:rFonts w:hint="eastAsia" w:ascii="仿宋_GB2312" w:hAnsi="宋体" w:eastAsia="仿宋_GB2312" w:cs="宋体"/>
          <w:color w:val="000000"/>
          <w:kern w:val="0"/>
          <w:sz w:val="32"/>
          <w:szCs w:val="32"/>
          <w:lang w:eastAsia="zh-CN"/>
        </w:rPr>
        <w:t>立足学校“二次创业”和</w:t>
      </w:r>
      <w:r>
        <w:rPr>
          <w:rFonts w:hint="eastAsia" w:ascii="仿宋_GB2312" w:hAnsi="宋体" w:eastAsia="仿宋_GB2312" w:cs="宋体"/>
          <w:color w:val="000000"/>
          <w:kern w:val="0"/>
          <w:sz w:val="32"/>
          <w:szCs w:val="32"/>
          <w:lang w:val="en-US" w:eastAsia="zh-CN"/>
        </w:rPr>
        <w:t>60周年校庆，以纪念改革开放40周年为契机，</w:t>
      </w:r>
      <w:r>
        <w:rPr>
          <w:rFonts w:hint="eastAsia" w:ascii="仿宋_GB2312" w:hAnsi="宋体" w:eastAsia="仿宋_GB2312" w:cs="宋体"/>
          <w:color w:val="000000"/>
          <w:kern w:val="0"/>
          <w:sz w:val="32"/>
          <w:szCs w:val="32"/>
        </w:rPr>
        <w:t>感悟时代召唤、紧扣中心主题，按照“选题精准化、成果实体化、传播立体化、项目常态化”的原则，通过组建团队，以学术调研、考察体悟、志愿服务、专业实习等多种形式开展社会实践，以增进青年学者对</w:t>
      </w:r>
      <w:r>
        <w:rPr>
          <w:rFonts w:hint="eastAsia" w:ascii="仿宋_GB2312" w:hAnsi="宋体" w:eastAsia="仿宋_GB2312" w:cs="宋体"/>
          <w:color w:val="000000"/>
          <w:kern w:val="0"/>
          <w:sz w:val="32"/>
          <w:szCs w:val="32"/>
          <w:lang w:eastAsia="zh-CN"/>
        </w:rPr>
        <w:t>学校、对</w:t>
      </w:r>
      <w:r>
        <w:rPr>
          <w:rFonts w:hint="eastAsia" w:ascii="仿宋_GB2312" w:hAnsi="宋体" w:eastAsia="仿宋_GB2312" w:cs="宋体"/>
          <w:color w:val="000000"/>
          <w:kern w:val="0"/>
          <w:sz w:val="32"/>
          <w:szCs w:val="32"/>
        </w:rPr>
        <w:t>家乡、对国家的深入了解，提高价值判断力和社会责任感，发挥高校先进思想和文化的影响，培养和提高理论联系实际、观察问题、分析问题和解决问题的能力</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激发青年成才报国的责任感和使命感。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w:t>
      </w:r>
      <w:r>
        <w:rPr>
          <w:rFonts w:hint="eastAsia" w:ascii="楷体" w:hAnsi="楷体" w:eastAsia="楷体" w:cs="楷体"/>
          <w:b/>
          <w:bCs/>
          <w:color w:val="000000"/>
          <w:kern w:val="0"/>
          <w:sz w:val="32"/>
          <w:szCs w:val="32"/>
          <w:lang w:eastAsia="zh-CN"/>
        </w:rPr>
        <w:t>“青春践行十九大”</w:t>
      </w:r>
      <w:r>
        <w:rPr>
          <w:rFonts w:hint="eastAsia" w:ascii="楷体" w:hAnsi="楷体" w:eastAsia="楷体" w:cs="楷体"/>
          <w:b/>
          <w:bCs/>
          <w:color w:val="000000"/>
          <w:kern w:val="0"/>
          <w:sz w:val="32"/>
          <w:szCs w:val="32"/>
        </w:rPr>
        <w:t>主题宣讲专项实践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深入学习贯彻党的十九大精神和习近平新时代中国特色社会主义思想，推动学生在学懂弄通做实上下功夫，进一步强化青年学子的“四个意识”。结合党的十八大以来中国特色社会主义事业取得的巨大成就，引导大学生全面系统地理解党的十九大取得的政治成果、理论成果、实践成果、做出的重大战略部署和重大创新举措。本专项鼓励实践团队围绕主题，通过组建宣讲团等形式，选取一个切入点，如解读理论思想，重温党史国史，总结发展成果等方面，深入农村乡镇、城市社区等基层开展形式多样的普及宣讲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（二）“改革开放四十周年”专项活动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以改革开放40周年为契机，引导青年紧跟国家战略，了解祖国发展，树立责任意识</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鼓励实践团队追朔改革开放历史，深入到改革开放的试验田</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经济特区，以调研报告、纪录片拍摄等形式，深入开展社会调查研究、行业专业调研等实践活动，在深入观察和调研改革开放成就的过程中，深刻理解我国</w:t>
      </w:r>
      <w:r>
        <w:rPr>
          <w:rFonts w:hint="eastAsia" w:ascii="仿宋_GB2312" w:hAnsi="宋体" w:eastAsia="仿宋_GB2312" w:cs="宋体"/>
          <w:color w:val="000000"/>
          <w:kern w:val="0"/>
          <w:sz w:val="32"/>
          <w:szCs w:val="32"/>
          <w:lang w:eastAsia="zh-CN"/>
        </w:rPr>
        <w:t>新时代社会经济</w:t>
      </w:r>
      <w:r>
        <w:rPr>
          <w:rFonts w:hint="eastAsia" w:ascii="仿宋_GB2312" w:hAnsi="宋体" w:eastAsia="仿宋_GB2312" w:cs="宋体"/>
          <w:color w:val="000000"/>
          <w:kern w:val="0"/>
          <w:sz w:val="32"/>
          <w:szCs w:val="32"/>
        </w:rPr>
        <w:t>发展的新面貌</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新成就。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（三）“追寻习近平总书记成长足迹”专项活动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梁家河七年知青岁月，是习近平总书记治国理政新理念新思想新战略的历史起点和逻辑起点。重温习近平总书记知青岁月，学深悟透习近平总书记治国理政新理念新思想新战略，树立与党和人民同心同向的理想信念和价值追求。结合社会实践的总体要求和对《习近平的七年知青岁月》的深入学习研读，鼓励各实践团队前往总书记学习、成长、工作的延安、正定、厦门</w:t>
      </w:r>
      <w:r>
        <w:rPr>
          <w:rFonts w:hint="eastAsia" w:ascii="仿宋_GB2312" w:hAnsi="宋体" w:eastAsia="仿宋_GB2312" w:cs="宋体"/>
          <w:color w:val="000000"/>
          <w:kern w:val="0"/>
          <w:sz w:val="32"/>
          <w:szCs w:val="32"/>
          <w:lang w:eastAsia="zh-CN"/>
        </w:rPr>
        <w:t>、宁德</w:t>
      </w:r>
      <w:r>
        <w:rPr>
          <w:rFonts w:hint="eastAsia" w:ascii="仿宋_GB2312" w:hAnsi="宋体" w:eastAsia="仿宋_GB2312" w:cs="宋体"/>
          <w:color w:val="000000"/>
          <w:kern w:val="0"/>
          <w:sz w:val="32"/>
          <w:szCs w:val="32"/>
        </w:rPr>
        <w:t>等地，通过走访、调研，探寻总书记思想“源头”，关注新时代发展与变革，引导青年学生树立正确的价值观与发展观。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（四）“助力乡村振兴”主题实践活动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积极响应国家“乡村振兴”战略，鼓励大学生聚焦农村，通过“乡村调研+帮扶实践”相结合的模式，鼓励青年学生深入基层、深入群众、深入生活，通过实地考察、调查走访等方式，聚焦乡村文化、教育、产业、环境发展，着重围绕美丽乡村建设、五水共治、垃圾分类、大气污染治理，开展义务宣教、主题演出、河道寻访、法律咨询、医疗卫生知识普及等公益调研和志愿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倡导实践团队结合专业知识制定专业化建议方案，将高校的智力、技术和项目资源辐射到广大农村地区，用创新创业成果促进“三农”全面转型发展，加快推进农村现代化，助力精准扶贫和乡村振兴。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color w:val="000000"/>
          <w:kern w:val="0"/>
          <w:sz w:val="32"/>
          <w:szCs w:val="32"/>
          <w:lang w:eastAsia="zh-CN"/>
        </w:rPr>
      </w:pPr>
      <w:r>
        <w:rPr>
          <w:rFonts w:hint="eastAsia" w:ascii="楷体" w:hAnsi="楷体" w:eastAsia="楷体" w:cs="楷体"/>
          <w:b/>
          <w:bCs/>
          <w:color w:val="000000"/>
          <w:kern w:val="0"/>
          <w:sz w:val="32"/>
          <w:szCs w:val="32"/>
        </w:rPr>
        <w:t>“丝路新世界·青春中国梦”</w:t>
      </w:r>
      <w:r>
        <w:rPr>
          <w:rFonts w:hint="eastAsia" w:ascii="楷体" w:hAnsi="楷体" w:eastAsia="楷体" w:cs="楷体"/>
          <w:b/>
          <w:bCs/>
          <w:color w:val="000000"/>
          <w:kern w:val="0"/>
          <w:sz w:val="32"/>
          <w:szCs w:val="32"/>
          <w:lang w:eastAsia="zh-CN"/>
        </w:rPr>
        <w:t>专项实践活动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组织青年学生前往“一带一路”沿线地区，通过丝路形象推广、产品创业实践、企业调研、传统文化观察传承等形式，弘扬“丝路精神”，传承“丝路文化”，关注“一带一路”建设标准化专项行动，努力践行习近平总书记提出的构建“人类命运共同体”倡议，围绕“五通倡议”和“四大丝绸之路”发展理念，在社会实践中，树立优秀的丝路青年形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（六）</w:t>
      </w:r>
      <w:r>
        <w:rPr>
          <w:rFonts w:hint="eastAsia" w:ascii="楷体" w:hAnsi="楷体" w:eastAsia="楷体" w:cs="楷体"/>
          <w:b/>
          <w:bCs/>
          <w:color w:val="000000"/>
          <w:kern w:val="0"/>
          <w:sz w:val="32"/>
          <w:szCs w:val="32"/>
          <w:lang w:eastAsia="zh-CN"/>
        </w:rPr>
        <w:t>“</w:t>
      </w:r>
      <w:r>
        <w:rPr>
          <w:rFonts w:hint="eastAsia" w:ascii="楷体" w:hAnsi="楷体" w:eastAsia="楷体" w:cs="楷体"/>
          <w:b/>
          <w:bCs/>
          <w:color w:val="000000"/>
          <w:kern w:val="0"/>
          <w:sz w:val="32"/>
          <w:szCs w:val="32"/>
        </w:rPr>
        <w:t>喜迎</w:t>
      </w:r>
      <w:r>
        <w:rPr>
          <w:rFonts w:hint="eastAsia" w:ascii="楷体" w:hAnsi="楷体" w:eastAsia="楷体" w:cs="楷体"/>
          <w:b/>
          <w:bCs/>
          <w:color w:val="000000"/>
          <w:kern w:val="0"/>
          <w:sz w:val="32"/>
          <w:szCs w:val="32"/>
          <w:lang w:val="en-US" w:eastAsia="zh-CN"/>
        </w:rPr>
        <w:t>60周年</w:t>
      </w:r>
      <w:r>
        <w:rPr>
          <w:rFonts w:hint="eastAsia" w:ascii="楷体" w:hAnsi="楷体" w:eastAsia="楷体" w:cs="楷体"/>
          <w:b/>
          <w:bCs/>
          <w:color w:val="000000"/>
          <w:kern w:val="0"/>
          <w:sz w:val="32"/>
          <w:szCs w:val="32"/>
        </w:rPr>
        <w:t>校庆</w:t>
      </w:r>
      <w:r>
        <w:rPr>
          <w:rFonts w:hint="eastAsia" w:ascii="楷体" w:hAnsi="楷体" w:eastAsia="楷体" w:cs="楷体"/>
          <w:b/>
          <w:bCs/>
          <w:color w:val="000000"/>
          <w:kern w:val="0"/>
          <w:sz w:val="32"/>
          <w:szCs w:val="32"/>
          <w:lang w:eastAsia="zh-CN"/>
        </w:rPr>
        <w:t>”</w:t>
      </w:r>
      <w:r>
        <w:rPr>
          <w:rFonts w:hint="eastAsia" w:ascii="楷体" w:hAnsi="楷体" w:eastAsia="楷体" w:cs="楷体"/>
          <w:b/>
          <w:bCs/>
          <w:color w:val="000000"/>
          <w:kern w:val="0"/>
          <w:sz w:val="32"/>
          <w:szCs w:val="32"/>
        </w:rPr>
        <w:t>寻访校友活动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以迎接60周年校庆为契机，开展“母校让我来看看你”校友寻访实践活动。鼓励泉师学子利用暑期时间，自行组队走访校友，通过与校友面对面的专访，了解学校的发展历史，并就所走访校友发展的行业、企业等做相关调研报告。学习校友们扎根基层、艰苦奋斗的精神，加深对校训的理解和认识，增强对母校的热爱。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（七）开展“学子母校行”主题实践活动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鼓励广大同学通过拜访母校领导老师、与学弟学妹们座谈以及举办讲座或报告会等形式，汇报自己在大学的学习、发展以及取得的成绩等情况，并就学习方法、志愿填报、个人规划等方面与母校师生交流心得、分享体会。同时</w:t>
      </w:r>
      <w:r>
        <w:rPr>
          <w:rFonts w:hint="eastAsia" w:ascii="仿宋_GB2312" w:hAnsi="宋体" w:eastAsia="仿宋_GB2312" w:cs="宋体"/>
          <w:color w:val="000000"/>
          <w:kern w:val="0"/>
          <w:sz w:val="32"/>
          <w:szCs w:val="32"/>
          <w:lang w:eastAsia="zh-CN"/>
        </w:rPr>
        <w:t>通过介绍</w:t>
      </w:r>
      <w:r>
        <w:rPr>
          <w:rFonts w:hint="eastAsia" w:ascii="仿宋_GB2312" w:hAnsi="宋体" w:eastAsia="仿宋_GB2312" w:cs="宋体"/>
          <w:color w:val="000000"/>
          <w:kern w:val="0"/>
          <w:sz w:val="32"/>
          <w:szCs w:val="32"/>
        </w:rPr>
        <w:t>我校的发展历程、专业特色、办学条件以及就业去向等情况，解答高中学生关注的有关高考和大学生活的热点话题，努力搭建起我校与相关高中学校之间的桥梁，以吸引更多的优秀学子报考</w:t>
      </w:r>
      <w:r>
        <w:rPr>
          <w:rFonts w:hint="eastAsia" w:ascii="仿宋_GB2312" w:hAnsi="宋体" w:eastAsia="仿宋_GB2312" w:cs="宋体"/>
          <w:color w:val="000000"/>
          <w:kern w:val="0"/>
          <w:sz w:val="32"/>
          <w:szCs w:val="32"/>
          <w:lang w:eastAsia="zh-CN"/>
        </w:rPr>
        <w:t>泉州师范学院</w:t>
      </w:r>
      <w:r>
        <w:rPr>
          <w:rFonts w:hint="eastAsia" w:ascii="仿宋_GB2312" w:hAnsi="宋体"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（八）服务地方，开展社会公益实践活动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（1）招募大学生志愿者参加泉州市关工委 “大手拉小手，共筑中国梦”活动，与118个“青少年社会教育活动中心”挂钩，开展暑期社会实践活动。（2）招募大学生志愿者参加市科协“科普进社区”活动，倡导科学文明健康生活方式，提高社区居民科学素质，推进“美丽社区”建设。（3）集中组织学生骨干到机关、社区、农村和企业进行挂职锻炼、志愿服务，把组织大学生骨干挂职锻炼作为实施“青年马克思主义者培养工程”的重要环节。（4）招募大学生志愿者参加丰泽区“暑期乐园”，为留守儿童、外来务工子女举办课业辅导、素质拓展、亲情陪伴、爱心捐赠等活动。（另附专项活动文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lang w:eastAsia="zh-CN"/>
        </w:rPr>
        <w:t>（九）</w:t>
      </w:r>
      <w:r>
        <w:rPr>
          <w:rFonts w:hint="eastAsia" w:ascii="楷体" w:hAnsi="楷体" w:eastAsia="楷体" w:cs="楷体"/>
          <w:b/>
          <w:bCs/>
          <w:color w:val="000000"/>
          <w:kern w:val="0"/>
          <w:sz w:val="32"/>
          <w:szCs w:val="32"/>
        </w:rPr>
        <w:t>“河小禹”专项行动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打好污染防治攻坚战，深化河长制建设，发挥开设环保或水利水文等相关专业高校的优势，动员环保方面的青年社会组织，拟组建30支专业实践团队围绕以下“六个一”的总体要求，助力我省国家生态文明试验区建设。</w:t>
      </w:r>
      <w:r>
        <w:rPr>
          <w:rFonts w:hint="eastAsia" w:ascii="仿宋_GB2312" w:hAnsi="宋体" w:eastAsia="仿宋_GB2312" w:cs="宋体"/>
          <w:color w:val="000000"/>
          <w:kern w:val="0"/>
          <w:sz w:val="32"/>
          <w:szCs w:val="32"/>
          <w:lang w:eastAsia="zh-CN"/>
        </w:rPr>
        <w:t>实践内容包括：</w:t>
      </w:r>
      <w:r>
        <w:rPr>
          <w:rFonts w:hint="eastAsia" w:ascii="仿宋_GB2312" w:hAnsi="宋体" w:eastAsia="仿宋_GB2312" w:cs="宋体"/>
          <w:color w:val="000000"/>
          <w:kern w:val="0"/>
          <w:sz w:val="32"/>
          <w:szCs w:val="32"/>
        </w:rPr>
        <w:t>开展一次县域河段巡查</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开展一系列宣传河长制主题活动</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挖掘一个实行河长制过程中的优秀案例</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帮助成立一支长期青年志愿护河队</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开展一次“我与河长面对面”活动</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撰写一篇专业调研报告。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四、组织形式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（一）组织管理模式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根据团中央《</w:t>
      </w:r>
      <w:r>
        <w:rPr>
          <w:rFonts w:hint="eastAsia" w:ascii="仿宋_GB2312" w:hAnsi="宋体" w:eastAsia="仿宋_GB2312" w:cs="宋体"/>
          <w:color w:val="000000"/>
          <w:kern w:val="0"/>
          <w:sz w:val="32"/>
          <w:szCs w:val="32"/>
        </w:rPr>
        <w:t>关于开展2018年全国大中专学生志愿者暑期文化科技卫生“三下乡”社会实践活动的通知</w:t>
      </w:r>
      <w:r>
        <w:rPr>
          <w:rFonts w:hint="eastAsia" w:ascii="仿宋_GB2312" w:hAnsi="宋体" w:eastAsia="仿宋_GB2312" w:cs="宋体"/>
          <w:color w:val="000000"/>
          <w:kern w:val="0"/>
          <w:sz w:val="32"/>
          <w:szCs w:val="32"/>
          <w:lang w:eastAsia="zh-CN"/>
        </w:rPr>
        <w:t>》文件精神，</w:t>
      </w:r>
      <w:r>
        <w:rPr>
          <w:rFonts w:hint="eastAsia" w:ascii="仿宋_GB2312" w:hAnsi="宋体" w:eastAsia="仿宋_GB2312" w:cs="宋体"/>
          <w:color w:val="000000"/>
          <w:kern w:val="0"/>
          <w:sz w:val="32"/>
          <w:szCs w:val="32"/>
        </w:rPr>
        <w:t>校团委统一安排部署，</w:t>
      </w:r>
      <w:r>
        <w:rPr>
          <w:rFonts w:hint="eastAsia" w:ascii="仿宋_GB2312" w:hAnsi="宋体" w:eastAsia="仿宋_GB2312" w:cs="宋体"/>
          <w:color w:val="000000"/>
          <w:kern w:val="0"/>
          <w:sz w:val="32"/>
          <w:szCs w:val="32"/>
          <w:lang w:eastAsia="zh-CN"/>
        </w:rPr>
        <w:t>将团中央下发的</w:t>
      </w:r>
      <w:r>
        <w:rPr>
          <w:rFonts w:hint="eastAsia" w:ascii="仿宋_GB2312" w:hAnsi="宋体" w:eastAsia="仿宋_GB2312" w:cs="宋体"/>
          <w:color w:val="000000"/>
          <w:kern w:val="0"/>
          <w:sz w:val="32"/>
          <w:szCs w:val="32"/>
          <w:lang w:val="en-US" w:eastAsia="zh-CN"/>
        </w:rPr>
        <w:t>16个活动专项与学校共青团工作实际相结合，</w:t>
      </w:r>
      <w:r>
        <w:rPr>
          <w:rFonts w:hint="eastAsia" w:ascii="仿宋_GB2312" w:hAnsi="宋体" w:eastAsia="仿宋_GB2312" w:cs="宋体"/>
          <w:color w:val="000000"/>
          <w:kern w:val="0"/>
          <w:sz w:val="32"/>
          <w:szCs w:val="32"/>
        </w:rPr>
        <w:t>抓好对各重点实践团队的立项审核、项目支持、检查指导和考核工作。各学院负责校级重点团队、学生自主立项重点团队实践活动的</w:t>
      </w:r>
      <w:r>
        <w:rPr>
          <w:rFonts w:hint="eastAsia" w:ascii="仿宋_GB2312" w:hAnsi="宋体" w:eastAsia="仿宋_GB2312" w:cs="宋体"/>
          <w:color w:val="000000"/>
          <w:kern w:val="0"/>
          <w:sz w:val="32"/>
          <w:szCs w:val="32"/>
          <w:lang w:eastAsia="zh-CN"/>
        </w:rPr>
        <w:t>具体</w:t>
      </w:r>
      <w:r>
        <w:rPr>
          <w:rFonts w:hint="eastAsia" w:ascii="仿宋_GB2312" w:hAnsi="宋体" w:eastAsia="仿宋_GB2312" w:cs="宋体"/>
          <w:color w:val="000000"/>
          <w:kern w:val="0"/>
          <w:sz w:val="32"/>
          <w:szCs w:val="32"/>
        </w:rPr>
        <w:t>组织实施以及学生分散实践活动的</w:t>
      </w:r>
      <w:r>
        <w:rPr>
          <w:rFonts w:hint="eastAsia" w:ascii="仿宋_GB2312" w:hAnsi="宋体" w:eastAsia="仿宋_GB2312" w:cs="宋体"/>
          <w:color w:val="000000"/>
          <w:kern w:val="0"/>
          <w:sz w:val="32"/>
          <w:szCs w:val="32"/>
          <w:lang w:eastAsia="zh-CN"/>
        </w:rPr>
        <w:t>相关指导</w:t>
      </w:r>
      <w:r>
        <w:rPr>
          <w:rFonts w:hint="eastAsia" w:ascii="仿宋_GB2312" w:hAnsi="宋体" w:eastAsia="仿宋_GB2312" w:cs="宋体"/>
          <w:color w:val="000000"/>
          <w:kern w:val="0"/>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（二）团队类别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社会实践团队分为校级重点团队、学生自主立项重点团队以及服务地方专项团队。所有申报组建重点团队的队伍需进行立项申报，并报校团委审批或备案。校团委社会实践部将对各申报团队的立项材料进行评审，最终确定准予立项的团队名单，确认其重点团队组队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重点实践团队和服务地方专项行动由校团委直接招募和各二级学院团委推荐两种方式产生。重点实践团队主要是各二级学院团委、各级学生组织按照团中央、团省市委关于暑期大学生社会实践活动有关文件精神，集合本单位实际，由专职政工干部带队，集中一段时间在某地或选取某一路线组织学生干部开展的主题实践活动。要求团队成员</w:t>
      </w:r>
      <w:r>
        <w:rPr>
          <w:rFonts w:hint="eastAsia" w:ascii="仿宋_GB2312" w:hAnsi="宋体" w:eastAsia="仿宋_GB2312" w:cs="宋体"/>
          <w:color w:val="000000"/>
          <w:kern w:val="0"/>
          <w:sz w:val="32"/>
          <w:szCs w:val="32"/>
          <w:lang w:eastAsia="zh-CN"/>
        </w:rPr>
        <w:t>至少</w:t>
      </w:r>
      <w:r>
        <w:rPr>
          <w:rFonts w:hint="eastAsia" w:ascii="仿宋_GB2312" w:hAnsi="宋体" w:eastAsia="仿宋_GB2312" w:cs="宋体"/>
          <w:color w:val="000000"/>
          <w:kern w:val="0"/>
          <w:sz w:val="32"/>
          <w:szCs w:val="32"/>
          <w:lang w:val="en-US" w:eastAsia="zh-CN"/>
        </w:rPr>
        <w:t>8人</w:t>
      </w:r>
      <w:r>
        <w:rPr>
          <w:rFonts w:hint="eastAsia" w:ascii="仿宋_GB2312" w:hAnsi="宋体" w:eastAsia="仿宋_GB2312" w:cs="宋体"/>
          <w:color w:val="000000"/>
          <w:kern w:val="0"/>
          <w:sz w:val="32"/>
          <w:szCs w:val="32"/>
        </w:rPr>
        <w:t>，每个学院至少要有1个团队。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学生自主立项社会调研团队由各学院分团委收集汇总本学院团队申报材料报校团委评审后立项。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（三）团队组织要求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每支团队必须至少配备1名指导教师（学校各级党政干部、共青团干部、思想政治理论课和哲学社会科学课教师、专业课教师、辅导员或班主任，指导老师人数每团队不超过3人）。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每支团队必须由1名专业教师或专职团干部、辅导员担任领队（可由指导教师兼任），领队原则上要全程参与团队的实践活动，如领队无法全程参与，该项目将不予立项。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每支团队人数</w:t>
      </w:r>
      <w:r>
        <w:rPr>
          <w:rFonts w:hint="eastAsia" w:ascii="仿宋_GB2312" w:hAnsi="宋体" w:eastAsia="仿宋_GB2312" w:cs="宋体"/>
          <w:color w:val="000000"/>
          <w:kern w:val="0"/>
          <w:sz w:val="32"/>
          <w:szCs w:val="32"/>
          <w:lang w:eastAsia="zh-CN"/>
        </w:rPr>
        <w:t>至少</w:t>
      </w:r>
      <w:r>
        <w:rPr>
          <w:rFonts w:hint="eastAsia" w:ascii="仿宋_GB2312" w:hAnsi="宋体" w:eastAsia="仿宋_GB2312" w:cs="宋体"/>
          <w:color w:val="000000"/>
          <w:kern w:val="0"/>
          <w:sz w:val="32"/>
          <w:szCs w:val="32"/>
          <w:lang w:val="en-US" w:eastAsia="zh-CN"/>
        </w:rPr>
        <w:t>8人</w:t>
      </w:r>
      <w:r>
        <w:rPr>
          <w:rFonts w:hint="eastAsia" w:ascii="仿宋_GB2312" w:hAnsi="宋体" w:eastAsia="仿宋_GB2312" w:cs="宋体"/>
          <w:color w:val="000000"/>
          <w:kern w:val="0"/>
          <w:sz w:val="32"/>
          <w:szCs w:val="32"/>
        </w:rPr>
        <w:t>（不含指导教师、领队）。活动开展时间原则上不应低于一周。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个人作为负责人申请团队立项的，原则上申请数量不得多于一个。个人参与团队立项的，原则上不得多于二个（团队负责人可被列为其他团队成员）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（四）申报数量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各院团委要高度重视暑期社会实践活动项目的组织动员及立项工作，确保在校生人数在1000人以上的学院申报项目3-5项，500—1000人的学院2-3项，在校生人数低于500人学院至少1项，鼓励跨学院组织实践团队。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五、保障体系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（一）实践培训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实践培训以行前指导为主，重点开展项目完善、调研成果与学生学术科研对接、宣传工作技能、实践队管理、实践队安全教育、实践队分类对接等方面内容的培训。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（二）经费支持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学校将根据申报项目等情况给予校级重点团队一定的资金支持，社会实践活动结束后将根据项目的成效评选出一等奖、二等奖、三等奖并给予奖金奖励。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六、工作安排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（一）申报立项阶段（6月8日-6月23日）。各团队于6月23日前将《泉州师范学院2018年</w:t>
      </w:r>
      <w:r>
        <w:rPr>
          <w:rFonts w:hint="eastAsia" w:ascii="仿宋_GB2312" w:hAnsi="宋体" w:eastAsia="仿宋_GB2312" w:cs="宋体"/>
          <w:color w:val="000000"/>
          <w:kern w:val="0"/>
          <w:sz w:val="32"/>
          <w:szCs w:val="32"/>
          <w:lang w:eastAsia="zh-CN"/>
        </w:rPr>
        <w:t>大</w:t>
      </w:r>
      <w:r>
        <w:rPr>
          <w:rFonts w:hint="eastAsia" w:ascii="仿宋_GB2312" w:hAnsi="宋体" w:eastAsia="仿宋_GB2312" w:cs="宋体"/>
          <w:color w:val="000000"/>
          <w:kern w:val="0"/>
          <w:sz w:val="32"/>
          <w:szCs w:val="32"/>
        </w:rPr>
        <w:t>学生暑期社会实践团队申报表》（纸质版、电子版）交至各学院分团委。各学院汇总审核上报材料，签署意见，确定学院推荐重点实践团队和社会调研团队名单报送校团委。</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（二）培训准备阶段（6月24日-7月1日）。校团委组织专家，评审确定立项重点团队名单。对校级实践团队成员进行集中培训，发放实践材料，办理实践出征手续。</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（三）开展实践阶段（7月5日-8月30日）。各实践团队必须利用暑期开展实践、了解情况、调查研究、搜集数据、活动开展过程中必须撰写至少1-2篇实践活动的新闻稿。</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四）总结上报阶段（9月上旬）。实践团队每位队员须提交活动总结1份(电子版、纸质版)、团队调查报告或实践总结1份（字数不少于5000字，电子版、纸质版）、典型照片若干（不少于5张，电子版jpg格式，像素不低于500万），以及其他材料（如自行拍摄的影像、多媒体材料，当地媒体对实践活动的相关报道，当地领导或者知名人士对社会实践活动的寄语，接收单位评语等），并整理有关发票。</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（五）评审答辩阶段（9月中旬）。校团委将组织专家分别对重点团队和社会调研团队学生提交的实践报告进行评审，确定获奖名单，提名各类奖项的候选人，确定本年度社会实践的各类先进并予以表彰奖励。  </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 xml:space="preserve">  </w:t>
      </w:r>
      <w:r>
        <w:rPr>
          <w:rFonts w:hint="eastAsia" w:ascii="黑体" w:hAnsi="黑体" w:eastAsia="黑体" w:cs="黑体"/>
          <w:color w:val="000000"/>
          <w:kern w:val="0"/>
          <w:sz w:val="32"/>
          <w:szCs w:val="32"/>
          <w:lang w:eastAsia="zh-CN"/>
        </w:rPr>
        <w:t>七</w:t>
      </w:r>
      <w:r>
        <w:rPr>
          <w:rFonts w:hint="eastAsia" w:ascii="黑体" w:hAnsi="黑体" w:eastAsia="黑体" w:cs="黑体"/>
          <w:color w:val="000000"/>
          <w:kern w:val="0"/>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宋体" w:eastAsia="仿宋_GB2312" w:cs="宋体"/>
          <w:color w:val="000000"/>
          <w:kern w:val="0"/>
          <w:sz w:val="32"/>
          <w:szCs w:val="32"/>
        </w:rPr>
      </w:pPr>
      <w:r>
        <w:rPr>
          <w:rFonts w:hint="eastAsia" w:ascii="楷体" w:hAnsi="楷体" w:eastAsia="楷体" w:cs="楷体"/>
          <w:b/>
          <w:bCs/>
          <w:color w:val="000000"/>
          <w:kern w:val="0"/>
          <w:sz w:val="32"/>
          <w:szCs w:val="32"/>
        </w:rPr>
        <w:t>（一）高度重视，加强领导。</w:t>
      </w:r>
      <w:r>
        <w:rPr>
          <w:rFonts w:hint="eastAsia" w:ascii="仿宋_GB2312" w:hAnsi="宋体" w:eastAsia="仿宋_GB2312" w:cs="宋体"/>
          <w:color w:val="000000"/>
          <w:kern w:val="0"/>
          <w:sz w:val="32"/>
          <w:szCs w:val="32"/>
        </w:rPr>
        <w:t>各学院要加强领导，指定专人负责学生暑期社会实践活动，提前谋划，积极促进校地合作。暑期前要认真做好安排部署工作，暑期结束后要对社会实践活动的开展情况进行总结，包括统计基本情况、推选优秀实践成果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宋体" w:eastAsia="仿宋_GB2312" w:cs="宋体"/>
          <w:color w:val="000000"/>
          <w:kern w:val="0"/>
          <w:sz w:val="32"/>
          <w:szCs w:val="32"/>
        </w:rPr>
      </w:pPr>
      <w:r>
        <w:rPr>
          <w:rFonts w:hint="eastAsia" w:ascii="楷体" w:hAnsi="楷体" w:eastAsia="楷体" w:cs="楷体"/>
          <w:b/>
          <w:bCs/>
          <w:color w:val="000000"/>
          <w:kern w:val="0"/>
          <w:sz w:val="32"/>
          <w:szCs w:val="32"/>
        </w:rPr>
        <w:t>（二）加强宣传，提升效果。</w:t>
      </w:r>
      <w:r>
        <w:rPr>
          <w:rFonts w:hint="eastAsia" w:ascii="仿宋_GB2312" w:hAnsi="宋体" w:eastAsia="仿宋_GB2312" w:cs="宋体"/>
          <w:color w:val="000000"/>
          <w:kern w:val="0"/>
          <w:sz w:val="32"/>
          <w:szCs w:val="32"/>
        </w:rPr>
        <w:t>要充分利用大众传媒、校园媒体、社交媒体等新媒体，并以微博、微信群及手机报为主体，加强活动宣传力度。各团队要对活动的策划、动员、实施、总结等各个阶段开展宣传推广和互动参与，强化传播效益，及时报送相关新闻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宋体" w:eastAsia="仿宋_GB2312" w:cs="宋体"/>
          <w:color w:val="000000"/>
          <w:kern w:val="0"/>
          <w:sz w:val="32"/>
          <w:szCs w:val="32"/>
        </w:rPr>
      </w:pPr>
      <w:r>
        <w:rPr>
          <w:rFonts w:hint="eastAsia" w:ascii="楷体" w:hAnsi="楷体" w:eastAsia="楷体" w:cs="楷体"/>
          <w:b/>
          <w:bCs/>
          <w:color w:val="000000"/>
          <w:kern w:val="0"/>
          <w:sz w:val="32"/>
          <w:szCs w:val="32"/>
        </w:rPr>
        <w:t>（三）规范管理，保障安全。</w:t>
      </w:r>
      <w:r>
        <w:rPr>
          <w:rFonts w:hint="eastAsia" w:ascii="仿宋_GB2312" w:hAnsi="宋体" w:eastAsia="仿宋_GB2312" w:cs="宋体"/>
          <w:color w:val="000000"/>
          <w:kern w:val="0"/>
          <w:sz w:val="32"/>
          <w:szCs w:val="32"/>
        </w:rPr>
        <w:t>各学院在团队申报项目时要把安全预案作为重要内容进行计划和安排。实践团队</w:t>
      </w:r>
      <w:r>
        <w:rPr>
          <w:rFonts w:hint="eastAsia" w:ascii="仿宋_GB2312" w:hAnsi="宋体" w:eastAsia="仿宋_GB2312" w:cs="宋体"/>
          <w:color w:val="000000"/>
          <w:kern w:val="0"/>
          <w:sz w:val="32"/>
          <w:szCs w:val="32"/>
          <w:lang w:eastAsia="zh-CN"/>
        </w:rPr>
        <w:t>要</w:t>
      </w:r>
      <w:r>
        <w:rPr>
          <w:rFonts w:hint="eastAsia" w:ascii="仿宋_GB2312" w:hAnsi="宋体" w:eastAsia="仿宋_GB2312" w:cs="宋体"/>
          <w:color w:val="000000"/>
          <w:kern w:val="0"/>
          <w:sz w:val="32"/>
          <w:szCs w:val="32"/>
        </w:rPr>
        <w:t>加强安全教育，注意人身和财产安全，提前认真制定详尽可行的安全</w:t>
      </w:r>
      <w:r>
        <w:rPr>
          <w:rFonts w:hint="eastAsia" w:ascii="仿宋_GB2312" w:hAnsi="宋体" w:eastAsia="仿宋_GB2312" w:cs="宋体"/>
          <w:color w:val="000000"/>
          <w:kern w:val="0"/>
          <w:sz w:val="32"/>
          <w:szCs w:val="32"/>
          <w:lang w:eastAsia="zh-CN"/>
        </w:rPr>
        <w:t>突发应对</w:t>
      </w:r>
      <w:r>
        <w:rPr>
          <w:rFonts w:hint="eastAsia" w:ascii="仿宋_GB2312" w:hAnsi="宋体" w:eastAsia="仿宋_GB2312" w:cs="宋体"/>
          <w:color w:val="000000"/>
          <w:kern w:val="0"/>
          <w:sz w:val="32"/>
          <w:szCs w:val="32"/>
        </w:rPr>
        <w:t>预案，落实各项安全保障措施，严防各类事故发生</w:t>
      </w:r>
      <w:r>
        <w:rPr>
          <w:rFonts w:hint="eastAsia" w:ascii="仿宋_GB2312" w:hAnsi="宋体" w:eastAsia="仿宋_GB2312" w:cs="宋体"/>
          <w:color w:val="000000"/>
          <w:kern w:val="0"/>
          <w:sz w:val="32"/>
          <w:szCs w:val="32"/>
          <w:lang w:eastAsia="zh-CN"/>
        </w:rPr>
        <w:t>，确保</w:t>
      </w:r>
      <w:r>
        <w:rPr>
          <w:rFonts w:hint="eastAsia" w:ascii="仿宋_GB2312" w:hAnsi="宋体" w:eastAsia="仿宋_GB2312" w:cs="宋体"/>
          <w:color w:val="000000"/>
          <w:kern w:val="0"/>
          <w:sz w:val="32"/>
          <w:szCs w:val="32"/>
        </w:rPr>
        <w:t>整个实践活动安全顺利进行。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p>
    <w:p>
      <w:pPr>
        <w:spacing w:line="560" w:lineRule="atLeast"/>
        <w:ind w:firstLine="640" w:firstLineChars="200"/>
        <w:jc w:val="distribute"/>
        <w:rPr>
          <w:rFonts w:hint="eastAsia" w:ascii="仿宋_GB2312" w:hAnsi="宋体" w:eastAsia="仿宋_GB2312" w:cs="宋体"/>
          <w:color w:val="000000"/>
          <w:spacing w:val="-17"/>
          <w:kern w:val="0"/>
          <w:sz w:val="32"/>
          <w:szCs w:val="32"/>
        </w:rPr>
      </w:pPr>
      <w:r>
        <w:rPr>
          <w:rFonts w:hint="eastAsia" w:ascii="仿宋_GB2312" w:hAnsi="宋体" w:eastAsia="仿宋_GB2312" w:cs="宋体"/>
          <w:color w:val="000000"/>
          <w:kern w:val="0"/>
          <w:sz w:val="32"/>
          <w:szCs w:val="32"/>
        </w:rPr>
        <w:t>附件</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spacing w:val="-17"/>
          <w:kern w:val="0"/>
          <w:sz w:val="32"/>
          <w:szCs w:val="32"/>
          <w:lang w:val="en-US" w:eastAsia="zh-CN"/>
        </w:rPr>
        <w:t>1.</w:t>
      </w:r>
      <w:r>
        <w:rPr>
          <w:rFonts w:hint="eastAsia" w:ascii="仿宋_GB2312" w:hAnsi="宋体" w:eastAsia="仿宋_GB2312" w:cs="宋体"/>
          <w:color w:val="000000"/>
          <w:spacing w:val="-17"/>
          <w:kern w:val="0"/>
          <w:sz w:val="32"/>
          <w:szCs w:val="32"/>
        </w:rPr>
        <w:t>泉州师范学院2018年暑期社会实践活动学院项目汇总表</w:t>
      </w:r>
    </w:p>
    <w:p>
      <w:pPr>
        <w:numPr>
          <w:ilvl w:val="0"/>
          <w:numId w:val="0"/>
        </w:numPr>
        <w:spacing w:line="560" w:lineRule="atLeast"/>
        <w:ind w:firstLine="1430" w:firstLineChars="500"/>
        <w:jc w:val="distribute"/>
        <w:rPr>
          <w:rFonts w:hint="eastAsia" w:ascii="仿宋_GB2312" w:hAnsi="宋体" w:eastAsia="仿宋_GB2312" w:cs="宋体"/>
          <w:color w:val="000000"/>
          <w:spacing w:val="-17"/>
          <w:kern w:val="0"/>
          <w:sz w:val="32"/>
          <w:szCs w:val="32"/>
        </w:rPr>
      </w:pPr>
      <w:r>
        <w:rPr>
          <w:rFonts w:hint="eastAsia" w:ascii="仿宋_GB2312" w:hAnsi="宋体" w:eastAsia="仿宋_GB2312" w:cs="宋体"/>
          <w:color w:val="000000"/>
          <w:spacing w:val="-17"/>
          <w:kern w:val="0"/>
          <w:sz w:val="32"/>
          <w:szCs w:val="32"/>
          <w:lang w:val="en-US" w:eastAsia="zh-CN"/>
        </w:rPr>
        <w:t xml:space="preserve"> 2.</w:t>
      </w:r>
      <w:r>
        <w:rPr>
          <w:rFonts w:hint="eastAsia" w:ascii="仿宋_GB2312" w:hAnsi="宋体" w:eastAsia="仿宋_GB2312" w:cs="宋体"/>
          <w:color w:val="000000"/>
          <w:spacing w:val="-17"/>
          <w:kern w:val="0"/>
          <w:sz w:val="32"/>
          <w:szCs w:val="32"/>
        </w:rPr>
        <w:t>泉州师范学院2018年</w:t>
      </w:r>
      <w:r>
        <w:rPr>
          <w:rFonts w:hint="eastAsia" w:ascii="仿宋_GB2312" w:hAnsi="宋体" w:eastAsia="仿宋_GB2312" w:cs="宋体"/>
          <w:color w:val="000000"/>
          <w:spacing w:val="-17"/>
          <w:kern w:val="0"/>
          <w:sz w:val="32"/>
          <w:szCs w:val="32"/>
          <w:lang w:eastAsia="zh-CN"/>
        </w:rPr>
        <w:t>大</w:t>
      </w:r>
      <w:r>
        <w:rPr>
          <w:rFonts w:hint="eastAsia" w:ascii="仿宋_GB2312" w:hAnsi="宋体" w:eastAsia="仿宋_GB2312" w:cs="宋体"/>
          <w:color w:val="000000"/>
          <w:spacing w:val="-17"/>
          <w:kern w:val="0"/>
          <w:sz w:val="32"/>
          <w:szCs w:val="32"/>
        </w:rPr>
        <w:t>学生暑期社会实践团队申报表</w:t>
      </w:r>
    </w:p>
    <w:p>
      <w:pPr>
        <w:widowControl w:val="0"/>
        <w:numPr>
          <w:ilvl w:val="0"/>
          <w:numId w:val="0"/>
        </w:numPr>
        <w:spacing w:line="560" w:lineRule="atLeast"/>
        <w:ind w:firstLine="1540" w:firstLineChars="500"/>
        <w:jc w:val="both"/>
        <w:rPr>
          <w:rFonts w:hint="eastAsia" w:ascii="仿宋_GB2312" w:hAnsi="宋体" w:eastAsia="仿宋_GB2312" w:cs="宋体"/>
          <w:color w:val="000000"/>
          <w:spacing w:val="-6"/>
          <w:kern w:val="0"/>
          <w:sz w:val="32"/>
          <w:szCs w:val="32"/>
        </w:rPr>
      </w:pPr>
      <w:r>
        <w:rPr>
          <w:rFonts w:hint="eastAsia" w:ascii="仿宋_GB2312" w:hAnsi="宋体" w:eastAsia="仿宋_GB2312" w:cs="宋体"/>
          <w:color w:val="000000"/>
          <w:spacing w:val="-6"/>
          <w:kern w:val="0"/>
          <w:sz w:val="32"/>
          <w:szCs w:val="32"/>
        </w:rPr>
        <w:t>3</w:t>
      </w:r>
      <w:r>
        <w:rPr>
          <w:rFonts w:hint="eastAsia" w:ascii="仿宋_GB2312" w:hAnsi="宋体" w:eastAsia="仿宋_GB2312" w:cs="宋体"/>
          <w:color w:val="000000"/>
          <w:spacing w:val="-6"/>
          <w:kern w:val="0"/>
          <w:sz w:val="32"/>
          <w:szCs w:val="32"/>
          <w:lang w:eastAsia="zh-CN"/>
        </w:rPr>
        <w:t>.</w:t>
      </w:r>
      <w:r>
        <w:rPr>
          <w:rFonts w:hint="eastAsia" w:ascii="仿宋_GB2312" w:hAnsi="宋体" w:eastAsia="仿宋_GB2312" w:cs="宋体"/>
          <w:color w:val="000000"/>
          <w:spacing w:val="-6"/>
          <w:kern w:val="0"/>
          <w:sz w:val="32"/>
          <w:szCs w:val="32"/>
        </w:rPr>
        <w:t>泉州师范学院2018年暑期社会实践活动介绍信</w:t>
      </w:r>
    </w:p>
    <w:p>
      <w:pPr>
        <w:widowControl w:val="0"/>
        <w:numPr>
          <w:ilvl w:val="0"/>
          <w:numId w:val="0"/>
        </w:numPr>
        <w:spacing w:line="560" w:lineRule="atLeast"/>
        <w:ind w:firstLine="1540" w:firstLineChars="500"/>
        <w:jc w:val="both"/>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color w:val="000000"/>
          <w:spacing w:val="-6"/>
          <w:kern w:val="0"/>
          <w:sz w:val="32"/>
          <w:szCs w:val="32"/>
          <w:lang w:val="en-US" w:eastAsia="zh-CN"/>
        </w:rPr>
        <w:t>4.</w:t>
      </w:r>
      <w:r>
        <w:rPr>
          <w:rFonts w:hint="eastAsia" w:ascii="仿宋_GB2312" w:hAnsi="仿宋_GB2312" w:eastAsia="仿宋_GB2312" w:cs="仿宋_GB2312"/>
          <w:b w:val="0"/>
          <w:bCs w:val="0"/>
          <w:spacing w:val="-6"/>
          <w:sz w:val="32"/>
          <w:szCs w:val="32"/>
          <w:lang w:val="en-US" w:eastAsia="zh-CN"/>
        </w:rPr>
        <w:t>泉州师范学院2018年暑期社会实践安全承诺书</w:t>
      </w:r>
    </w:p>
    <w:p>
      <w:pPr>
        <w:widowControl w:val="0"/>
        <w:numPr>
          <w:ilvl w:val="0"/>
          <w:numId w:val="0"/>
        </w:numPr>
        <w:spacing w:line="560" w:lineRule="atLeast"/>
        <w:jc w:val="both"/>
        <w:rPr>
          <w:rFonts w:hint="eastAsia" w:ascii="仿宋_GB2312" w:hAnsi="宋体" w:eastAsia="仿宋_GB2312" w:cs="宋体"/>
          <w:color w:val="000000"/>
          <w:spacing w:val="-6"/>
          <w:kern w:val="0"/>
          <w:sz w:val="32"/>
          <w:szCs w:val="32"/>
        </w:rPr>
      </w:pPr>
    </w:p>
    <w:p>
      <w:pPr>
        <w:spacing w:line="560" w:lineRule="atLeast"/>
        <w:ind w:firstLine="320" w:firstLineChars="100"/>
        <w:rPr>
          <w:rFonts w:hint="eastAsia" w:ascii="仿宋_GB2312" w:hAnsi="宋体" w:eastAsia="仿宋_GB2312" w:cs="宋体"/>
          <w:color w:val="000000"/>
          <w:kern w:val="0"/>
          <w:sz w:val="32"/>
          <w:szCs w:val="32"/>
        </w:rPr>
      </w:pPr>
    </w:p>
    <w:p>
      <w:pPr>
        <w:spacing w:line="560" w:lineRule="atLeast"/>
        <w:ind w:firstLine="320" w:firstLineChars="100"/>
        <w:rPr>
          <w:rFonts w:hint="eastAsia" w:ascii="仿宋_GB2312" w:hAnsi="宋体" w:eastAsia="仿宋_GB2312" w:cs="宋体"/>
          <w:color w:val="000000"/>
          <w:kern w:val="0"/>
          <w:sz w:val="32"/>
          <w:szCs w:val="32"/>
        </w:rPr>
      </w:pPr>
    </w:p>
    <w:p>
      <w:pPr>
        <w:spacing w:line="560" w:lineRule="atLeast"/>
        <w:ind w:firstLine="4480" w:firstLineChars="1400"/>
        <w:rPr>
          <w:rFonts w:hint="eastAsia" w:ascii="仿宋_GB2312" w:hAnsi="宋体" w:eastAsia="仿宋_GB2312" w:cs="宋体"/>
          <w:color w:val="000000"/>
          <w:kern w:val="0"/>
          <w:sz w:val="32"/>
          <w:szCs w:val="32"/>
        </w:rPr>
      </w:pPr>
    </w:p>
    <w:p>
      <w:pPr>
        <w:spacing w:line="560" w:lineRule="atLeast"/>
        <w:ind w:firstLine="4480" w:firstLineChars="14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共青团泉州师范学院委员会</w:t>
      </w:r>
    </w:p>
    <w:p>
      <w:pPr>
        <w:spacing w:line="560" w:lineRule="atLeast"/>
        <w:ind w:firstLine="5120" w:firstLineChars="16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2018年</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13</w:t>
      </w:r>
      <w:r>
        <w:rPr>
          <w:rFonts w:hint="eastAsia" w:ascii="仿宋_GB2312" w:hAnsi="宋体" w:eastAsia="仿宋_GB2312" w:cs="宋体"/>
          <w:color w:val="000000"/>
          <w:kern w:val="0"/>
          <w:sz w:val="32"/>
          <w:szCs w:val="32"/>
        </w:rPr>
        <w:t>日</w:t>
      </w:r>
    </w:p>
    <w:p>
      <w:pPr>
        <w:spacing w:line="560" w:lineRule="atLeast"/>
        <w:ind w:firstLine="5120" w:firstLineChars="1600"/>
        <w:rPr>
          <w:rFonts w:hint="eastAsia" w:ascii="仿宋_GB2312" w:hAnsi="宋体" w:eastAsia="仿宋_GB2312" w:cs="宋体"/>
          <w:color w:val="000000"/>
          <w:kern w:val="0"/>
          <w:sz w:val="32"/>
          <w:szCs w:val="32"/>
        </w:rPr>
      </w:pPr>
    </w:p>
    <w:p>
      <w:pPr>
        <w:spacing w:line="560" w:lineRule="atLeast"/>
        <w:ind w:firstLine="5120" w:firstLineChars="1600"/>
        <w:rPr>
          <w:rFonts w:hint="eastAsia" w:ascii="仿宋_GB2312" w:hAnsi="宋体" w:eastAsia="仿宋_GB2312" w:cs="宋体"/>
          <w:color w:val="000000"/>
          <w:kern w:val="0"/>
          <w:sz w:val="32"/>
          <w:szCs w:val="32"/>
        </w:rPr>
      </w:pPr>
    </w:p>
    <w:p>
      <w:pPr>
        <w:spacing w:line="560" w:lineRule="atLeast"/>
        <w:ind w:firstLine="5120" w:firstLineChars="1600"/>
        <w:rPr>
          <w:rFonts w:hint="eastAsia" w:ascii="仿宋_GB2312" w:hAnsi="宋体" w:eastAsia="仿宋_GB2312" w:cs="宋体"/>
          <w:color w:val="000000"/>
          <w:kern w:val="0"/>
          <w:sz w:val="32"/>
          <w:szCs w:val="32"/>
        </w:rPr>
      </w:pPr>
    </w:p>
    <w:p>
      <w:pPr>
        <w:spacing w:line="560" w:lineRule="atLeast"/>
        <w:rPr>
          <w:rFonts w:hint="eastAsia" w:ascii="仿宋_GB2312" w:hAnsi="宋体" w:eastAsia="仿宋_GB2312" w:cs="宋体"/>
          <w:color w:val="000000"/>
          <w:kern w:val="0"/>
          <w:sz w:val="32"/>
          <w:szCs w:val="32"/>
        </w:rPr>
      </w:pPr>
    </w:p>
    <w:p>
      <w:pPr>
        <w:spacing w:line="560" w:lineRule="atLeast"/>
        <w:rPr>
          <w:rFonts w:hint="eastAsia" w:ascii="仿宋_GB2312" w:hAnsi="宋体" w:eastAsia="仿宋_GB2312" w:cs="宋体"/>
          <w:color w:val="000000"/>
          <w:kern w:val="0"/>
          <w:sz w:val="32"/>
          <w:szCs w:val="32"/>
        </w:rPr>
        <w:sectPr>
          <w:footerReference r:id="rId3" w:type="default"/>
          <w:pgSz w:w="11906" w:h="16838"/>
          <w:pgMar w:top="2098" w:right="1474" w:bottom="1984" w:left="1587" w:header="851" w:footer="992" w:gutter="0"/>
          <w:pgNumType w:fmt="numberInDash"/>
          <w:cols w:space="0" w:num="1"/>
          <w:rtlGutter w:val="0"/>
          <w:docGrid w:type="lines" w:linePitch="319" w:charSpace="0"/>
        </w:sectPr>
      </w:pPr>
    </w:p>
    <w:p>
      <w:pPr>
        <w:spacing w:line="480" w:lineRule="exact"/>
        <w:rPr>
          <w:rFonts w:hint="eastAsia" w:ascii="黑体" w:hAnsi="黑体" w:eastAsia="黑体" w:cs="黑体"/>
          <w:bCs/>
          <w:sz w:val="32"/>
          <w:szCs w:val="32"/>
        </w:rPr>
      </w:pPr>
      <w:r>
        <w:rPr>
          <w:rFonts w:hint="eastAsia" w:ascii="黑体" w:hAnsi="黑体" w:eastAsia="黑体" w:cs="黑体"/>
          <w:bCs/>
          <w:sz w:val="32"/>
          <w:szCs w:val="32"/>
        </w:rPr>
        <w:t>附件1</w:t>
      </w:r>
    </w:p>
    <w:p>
      <w:pPr>
        <w:spacing w:line="480" w:lineRule="exact"/>
        <w:jc w:val="center"/>
        <w:rPr>
          <w:rFonts w:hint="eastAsia" w:ascii="方正小标宋简体" w:hAnsi="方正小标宋简体" w:eastAsia="方正小标宋简体" w:cs="方正小标宋简体"/>
          <w:b w:val="0"/>
          <w:bCs/>
          <w:sz w:val="44"/>
          <w:szCs w:val="44"/>
        </w:rPr>
      </w:pPr>
    </w:p>
    <w:p>
      <w:pPr>
        <w:spacing w:line="4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泉州师范学院201</w:t>
      </w:r>
      <w:r>
        <w:rPr>
          <w:rFonts w:hint="eastAsia" w:ascii="方正小标宋简体" w:hAnsi="方正小标宋简体" w:eastAsia="方正小标宋简体" w:cs="方正小标宋简体"/>
          <w:b w:val="0"/>
          <w:bCs/>
          <w:sz w:val="44"/>
          <w:szCs w:val="44"/>
          <w:lang w:val="en-US" w:eastAsia="zh-CN"/>
        </w:rPr>
        <w:t>8</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eastAsia="zh-CN"/>
        </w:rPr>
        <w:t>大学生</w:t>
      </w:r>
      <w:r>
        <w:rPr>
          <w:rFonts w:hint="eastAsia" w:ascii="方正小标宋简体" w:hAnsi="方正小标宋简体" w:eastAsia="方正小标宋简体" w:cs="方正小标宋简体"/>
          <w:b w:val="0"/>
          <w:bCs/>
          <w:sz w:val="44"/>
          <w:szCs w:val="44"/>
        </w:rPr>
        <w:t>暑期社会实践活动学院项目汇总表</w:t>
      </w:r>
    </w:p>
    <w:p>
      <w:pPr>
        <w:spacing w:line="560" w:lineRule="exact"/>
        <w:jc w:val="left"/>
        <w:rPr>
          <w:rFonts w:ascii="仿宋_GB2312" w:hAnsi="宋体" w:eastAsia="仿宋_GB2312"/>
          <w:b/>
          <w:sz w:val="36"/>
          <w:szCs w:val="36"/>
        </w:rPr>
      </w:pPr>
      <w:r>
        <w:rPr>
          <w:rFonts w:hint="eastAsia" w:ascii="仿宋_GB2312" w:hAnsi="宋体" w:eastAsia="仿宋_GB2312"/>
          <w:b/>
          <w:sz w:val="36"/>
          <w:szCs w:val="36"/>
        </w:rPr>
        <w:t>学院：</w:t>
      </w:r>
      <w:r>
        <w:rPr>
          <w:rFonts w:hint="eastAsia" w:ascii="仿宋_GB2312" w:hAnsi="宋体" w:eastAsia="仿宋_GB2312"/>
          <w:b/>
          <w:sz w:val="36"/>
          <w:szCs w:val="36"/>
          <w:u w:val="single"/>
        </w:rPr>
        <w:t xml:space="preserve">              </w:t>
      </w:r>
      <w:r>
        <w:rPr>
          <w:rFonts w:hint="eastAsia" w:ascii="仿宋_GB2312" w:hAnsi="宋体" w:eastAsia="仿宋_GB2312"/>
          <w:b/>
          <w:sz w:val="36"/>
          <w:szCs w:val="36"/>
        </w:rPr>
        <w:t>（盖章）           时间：</w:t>
      </w:r>
      <w:r>
        <w:rPr>
          <w:rFonts w:hint="eastAsia" w:ascii="仿宋_GB2312" w:hAnsi="宋体" w:eastAsia="仿宋_GB2312"/>
          <w:b/>
          <w:sz w:val="36"/>
          <w:szCs w:val="36"/>
          <w:u w:val="single"/>
        </w:rPr>
        <w:t xml:space="preserve">    </w:t>
      </w:r>
      <w:r>
        <w:rPr>
          <w:rFonts w:hint="eastAsia" w:ascii="仿宋_GB2312" w:hAnsi="宋体" w:eastAsia="仿宋_GB2312"/>
          <w:b/>
          <w:sz w:val="36"/>
          <w:szCs w:val="36"/>
        </w:rPr>
        <w:t>年</w:t>
      </w:r>
      <w:r>
        <w:rPr>
          <w:rFonts w:hint="eastAsia" w:ascii="仿宋_GB2312" w:hAnsi="宋体" w:eastAsia="仿宋_GB2312"/>
          <w:b/>
          <w:sz w:val="36"/>
          <w:szCs w:val="36"/>
          <w:u w:val="single"/>
        </w:rPr>
        <w:t xml:space="preserve">    </w:t>
      </w:r>
      <w:r>
        <w:rPr>
          <w:rFonts w:hint="eastAsia" w:ascii="仿宋_GB2312" w:hAnsi="宋体" w:eastAsia="仿宋_GB2312"/>
          <w:b/>
          <w:sz w:val="36"/>
          <w:szCs w:val="36"/>
        </w:rPr>
        <w:t>月</w:t>
      </w:r>
      <w:r>
        <w:rPr>
          <w:rFonts w:hint="eastAsia" w:ascii="仿宋_GB2312" w:hAnsi="宋体" w:eastAsia="仿宋_GB2312"/>
          <w:b/>
          <w:sz w:val="36"/>
          <w:szCs w:val="36"/>
          <w:u w:val="single"/>
        </w:rPr>
        <w:t xml:space="preserve">    </w:t>
      </w:r>
      <w:r>
        <w:rPr>
          <w:rFonts w:hint="eastAsia" w:ascii="仿宋_GB2312" w:hAnsi="宋体" w:eastAsia="仿宋_GB2312"/>
          <w:b/>
          <w:sz w:val="36"/>
          <w:szCs w:val="36"/>
        </w:rPr>
        <w:t>日</w:t>
      </w:r>
    </w:p>
    <w:tbl>
      <w:tblPr>
        <w:tblStyle w:val="18"/>
        <w:tblW w:w="13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3030"/>
        <w:gridCol w:w="1418"/>
        <w:gridCol w:w="992"/>
        <w:gridCol w:w="1843"/>
        <w:gridCol w:w="1559"/>
        <w:gridCol w:w="241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622" w:type="dxa"/>
            <w:vAlign w:val="center"/>
          </w:tcPr>
          <w:p>
            <w:pPr>
              <w:snapToGrid w:val="0"/>
              <w:jc w:val="center"/>
              <w:rPr>
                <w:rFonts w:ascii="黑体" w:eastAsia="黑体"/>
                <w:sz w:val="30"/>
                <w:szCs w:val="30"/>
              </w:rPr>
            </w:pPr>
            <w:r>
              <w:rPr>
                <w:rFonts w:hint="eastAsia" w:ascii="黑体" w:eastAsia="黑体"/>
                <w:sz w:val="30"/>
                <w:szCs w:val="30"/>
              </w:rPr>
              <w:t>编号</w:t>
            </w:r>
          </w:p>
        </w:tc>
        <w:tc>
          <w:tcPr>
            <w:tcW w:w="3030" w:type="dxa"/>
            <w:vAlign w:val="center"/>
          </w:tcPr>
          <w:p>
            <w:pPr>
              <w:snapToGrid w:val="0"/>
              <w:jc w:val="center"/>
              <w:rPr>
                <w:rFonts w:ascii="黑体" w:eastAsia="黑体"/>
                <w:sz w:val="30"/>
                <w:szCs w:val="30"/>
              </w:rPr>
            </w:pPr>
            <w:r>
              <w:rPr>
                <w:rFonts w:hint="eastAsia" w:ascii="黑体" w:eastAsia="黑体"/>
                <w:sz w:val="30"/>
                <w:szCs w:val="30"/>
              </w:rPr>
              <w:t>项目名称</w:t>
            </w:r>
          </w:p>
        </w:tc>
        <w:tc>
          <w:tcPr>
            <w:tcW w:w="1418" w:type="dxa"/>
            <w:vAlign w:val="center"/>
          </w:tcPr>
          <w:p>
            <w:pPr>
              <w:snapToGrid w:val="0"/>
              <w:jc w:val="center"/>
              <w:rPr>
                <w:rFonts w:ascii="黑体" w:eastAsia="黑体"/>
                <w:sz w:val="30"/>
                <w:szCs w:val="30"/>
              </w:rPr>
            </w:pPr>
            <w:r>
              <w:rPr>
                <w:rFonts w:hint="eastAsia" w:ascii="黑体" w:eastAsia="黑体"/>
                <w:sz w:val="30"/>
                <w:szCs w:val="30"/>
              </w:rPr>
              <w:t>项目类型</w:t>
            </w:r>
          </w:p>
        </w:tc>
        <w:tc>
          <w:tcPr>
            <w:tcW w:w="992" w:type="dxa"/>
            <w:vAlign w:val="center"/>
          </w:tcPr>
          <w:p>
            <w:pPr>
              <w:snapToGrid w:val="0"/>
              <w:jc w:val="center"/>
              <w:rPr>
                <w:rFonts w:ascii="黑体" w:eastAsia="黑体"/>
                <w:sz w:val="24"/>
              </w:rPr>
            </w:pPr>
            <w:r>
              <w:rPr>
                <w:rFonts w:hint="eastAsia" w:ascii="黑体" w:eastAsia="黑体"/>
                <w:sz w:val="30"/>
                <w:szCs w:val="30"/>
              </w:rPr>
              <w:t>团队人数</w:t>
            </w:r>
          </w:p>
        </w:tc>
        <w:tc>
          <w:tcPr>
            <w:tcW w:w="1843" w:type="dxa"/>
            <w:vAlign w:val="center"/>
          </w:tcPr>
          <w:p>
            <w:pPr>
              <w:snapToGrid w:val="0"/>
              <w:jc w:val="center"/>
              <w:rPr>
                <w:rFonts w:ascii="黑体" w:eastAsia="黑体"/>
                <w:sz w:val="30"/>
                <w:szCs w:val="30"/>
              </w:rPr>
            </w:pPr>
            <w:r>
              <w:rPr>
                <w:rFonts w:hint="eastAsia" w:ascii="黑体" w:eastAsia="黑体"/>
                <w:sz w:val="30"/>
                <w:szCs w:val="30"/>
              </w:rPr>
              <w:t>指导老师</w:t>
            </w:r>
          </w:p>
        </w:tc>
        <w:tc>
          <w:tcPr>
            <w:tcW w:w="1559" w:type="dxa"/>
            <w:vAlign w:val="center"/>
          </w:tcPr>
          <w:p>
            <w:pPr>
              <w:snapToGrid w:val="0"/>
              <w:jc w:val="center"/>
              <w:rPr>
                <w:rFonts w:ascii="黑体" w:eastAsia="黑体"/>
                <w:sz w:val="30"/>
                <w:szCs w:val="30"/>
              </w:rPr>
            </w:pPr>
            <w:r>
              <w:rPr>
                <w:rFonts w:hint="eastAsia" w:ascii="黑体" w:eastAsia="黑体"/>
                <w:sz w:val="30"/>
                <w:szCs w:val="30"/>
              </w:rPr>
              <w:t>队长</w:t>
            </w:r>
          </w:p>
        </w:tc>
        <w:tc>
          <w:tcPr>
            <w:tcW w:w="2410" w:type="dxa"/>
            <w:vAlign w:val="center"/>
          </w:tcPr>
          <w:p>
            <w:pPr>
              <w:snapToGrid w:val="0"/>
              <w:jc w:val="center"/>
              <w:rPr>
                <w:rFonts w:ascii="黑体" w:eastAsia="黑体"/>
                <w:w w:val="80"/>
                <w:sz w:val="30"/>
                <w:szCs w:val="30"/>
              </w:rPr>
            </w:pPr>
            <w:r>
              <w:rPr>
                <w:rFonts w:hint="eastAsia" w:ascii="黑体" w:eastAsia="黑体"/>
                <w:w w:val="80"/>
                <w:sz w:val="30"/>
                <w:szCs w:val="30"/>
              </w:rPr>
              <w:t>队长联系电话及QQ</w:t>
            </w:r>
          </w:p>
        </w:tc>
        <w:tc>
          <w:tcPr>
            <w:tcW w:w="1134" w:type="dxa"/>
            <w:vAlign w:val="center"/>
          </w:tcPr>
          <w:p>
            <w:pPr>
              <w:snapToGrid w:val="0"/>
              <w:jc w:val="center"/>
              <w:rPr>
                <w:rFonts w:ascii="黑体" w:eastAsia="黑体"/>
                <w:sz w:val="30"/>
                <w:szCs w:val="30"/>
              </w:rPr>
            </w:pPr>
            <w:r>
              <w:rPr>
                <w:rFonts w:hint="eastAsia" w:ascii="黑体" w:eastAsia="黑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22" w:type="dxa"/>
            <w:vAlign w:val="center"/>
          </w:tcPr>
          <w:p>
            <w:pPr>
              <w:jc w:val="center"/>
              <w:rPr>
                <w:rFonts w:ascii="黑体" w:eastAsia="黑体"/>
                <w:sz w:val="24"/>
              </w:rPr>
            </w:pPr>
            <w:r>
              <w:rPr>
                <w:rFonts w:hint="eastAsia" w:ascii="黑体" w:eastAsia="黑体"/>
                <w:sz w:val="24"/>
              </w:rPr>
              <w:t>1</w:t>
            </w:r>
          </w:p>
        </w:tc>
        <w:tc>
          <w:tcPr>
            <w:tcW w:w="3030" w:type="dxa"/>
            <w:vAlign w:val="center"/>
          </w:tcPr>
          <w:p>
            <w:pPr>
              <w:jc w:val="center"/>
              <w:rPr>
                <w:rFonts w:ascii="黑体" w:eastAsia="黑体"/>
                <w:sz w:val="24"/>
              </w:rPr>
            </w:pPr>
          </w:p>
        </w:tc>
        <w:tc>
          <w:tcPr>
            <w:tcW w:w="1418" w:type="dxa"/>
            <w:vAlign w:val="center"/>
          </w:tcPr>
          <w:p>
            <w:pPr>
              <w:jc w:val="center"/>
              <w:rPr>
                <w:rFonts w:ascii="黑体" w:eastAsia="黑体"/>
                <w:sz w:val="24"/>
              </w:rPr>
            </w:pPr>
          </w:p>
        </w:tc>
        <w:tc>
          <w:tcPr>
            <w:tcW w:w="992" w:type="dxa"/>
            <w:vAlign w:val="center"/>
          </w:tcPr>
          <w:p>
            <w:pPr>
              <w:jc w:val="center"/>
              <w:rPr>
                <w:rFonts w:ascii="黑体" w:eastAsia="黑体"/>
                <w:sz w:val="24"/>
              </w:rPr>
            </w:pPr>
          </w:p>
        </w:tc>
        <w:tc>
          <w:tcPr>
            <w:tcW w:w="1843" w:type="dxa"/>
            <w:vAlign w:val="center"/>
          </w:tcPr>
          <w:p>
            <w:pPr>
              <w:snapToGrid w:val="0"/>
              <w:jc w:val="center"/>
              <w:rPr>
                <w:rFonts w:ascii="黑体" w:eastAsia="黑体"/>
                <w:sz w:val="30"/>
                <w:szCs w:val="30"/>
              </w:rPr>
            </w:pPr>
          </w:p>
        </w:tc>
        <w:tc>
          <w:tcPr>
            <w:tcW w:w="1559" w:type="dxa"/>
            <w:vAlign w:val="center"/>
          </w:tcPr>
          <w:p>
            <w:pPr>
              <w:snapToGrid w:val="0"/>
              <w:jc w:val="center"/>
              <w:rPr>
                <w:rFonts w:ascii="黑体" w:eastAsia="黑体"/>
                <w:sz w:val="30"/>
                <w:szCs w:val="30"/>
              </w:rPr>
            </w:pPr>
          </w:p>
        </w:tc>
        <w:tc>
          <w:tcPr>
            <w:tcW w:w="2410" w:type="dxa"/>
            <w:vAlign w:val="center"/>
          </w:tcPr>
          <w:p>
            <w:pPr>
              <w:jc w:val="center"/>
              <w:rPr>
                <w:rFonts w:ascii="黑体" w:eastAsia="黑体"/>
                <w:sz w:val="24"/>
              </w:rPr>
            </w:pPr>
          </w:p>
        </w:tc>
        <w:tc>
          <w:tcPr>
            <w:tcW w:w="1134" w:type="dxa"/>
            <w:vAlign w:val="center"/>
          </w:tcPr>
          <w:p>
            <w:pPr>
              <w:ind w:left="598" w:hanging="597" w:hangingChars="249"/>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22" w:type="dxa"/>
            <w:vAlign w:val="center"/>
          </w:tcPr>
          <w:p>
            <w:pPr>
              <w:jc w:val="center"/>
              <w:rPr>
                <w:rFonts w:ascii="黑体" w:eastAsia="黑体"/>
                <w:sz w:val="24"/>
              </w:rPr>
            </w:pPr>
            <w:r>
              <w:rPr>
                <w:rFonts w:hint="eastAsia" w:ascii="黑体" w:eastAsia="黑体"/>
                <w:sz w:val="24"/>
              </w:rPr>
              <w:t>2</w:t>
            </w:r>
          </w:p>
        </w:tc>
        <w:tc>
          <w:tcPr>
            <w:tcW w:w="3030" w:type="dxa"/>
            <w:vAlign w:val="center"/>
          </w:tcPr>
          <w:p>
            <w:pPr>
              <w:jc w:val="center"/>
              <w:rPr>
                <w:rFonts w:ascii="黑体" w:eastAsia="黑体"/>
                <w:sz w:val="24"/>
              </w:rPr>
            </w:pPr>
          </w:p>
        </w:tc>
        <w:tc>
          <w:tcPr>
            <w:tcW w:w="1418" w:type="dxa"/>
            <w:vAlign w:val="center"/>
          </w:tcPr>
          <w:p>
            <w:pPr>
              <w:jc w:val="center"/>
              <w:rPr>
                <w:rFonts w:ascii="黑体" w:eastAsia="黑体"/>
                <w:sz w:val="24"/>
              </w:rPr>
            </w:pPr>
          </w:p>
        </w:tc>
        <w:tc>
          <w:tcPr>
            <w:tcW w:w="992" w:type="dxa"/>
            <w:vAlign w:val="center"/>
          </w:tcPr>
          <w:p>
            <w:pPr>
              <w:jc w:val="center"/>
              <w:rPr>
                <w:rFonts w:ascii="黑体" w:eastAsia="黑体"/>
                <w:sz w:val="24"/>
              </w:rPr>
            </w:pPr>
          </w:p>
        </w:tc>
        <w:tc>
          <w:tcPr>
            <w:tcW w:w="1843" w:type="dxa"/>
            <w:vAlign w:val="center"/>
          </w:tcPr>
          <w:p>
            <w:pPr>
              <w:jc w:val="center"/>
              <w:rPr>
                <w:rFonts w:ascii="黑体" w:eastAsia="黑体"/>
                <w:sz w:val="24"/>
              </w:rPr>
            </w:pPr>
          </w:p>
        </w:tc>
        <w:tc>
          <w:tcPr>
            <w:tcW w:w="1559" w:type="dxa"/>
            <w:vAlign w:val="center"/>
          </w:tcPr>
          <w:p>
            <w:pPr>
              <w:jc w:val="center"/>
              <w:rPr>
                <w:rFonts w:ascii="黑体" w:eastAsia="黑体"/>
                <w:sz w:val="24"/>
              </w:rPr>
            </w:pPr>
          </w:p>
        </w:tc>
        <w:tc>
          <w:tcPr>
            <w:tcW w:w="2410" w:type="dxa"/>
            <w:vAlign w:val="center"/>
          </w:tcPr>
          <w:p>
            <w:pPr>
              <w:jc w:val="center"/>
              <w:rPr>
                <w:rFonts w:ascii="黑体" w:eastAsia="黑体"/>
                <w:sz w:val="24"/>
              </w:rPr>
            </w:pPr>
          </w:p>
        </w:tc>
        <w:tc>
          <w:tcPr>
            <w:tcW w:w="1134" w:type="dxa"/>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22" w:type="dxa"/>
            <w:vAlign w:val="center"/>
          </w:tcPr>
          <w:p>
            <w:pPr>
              <w:jc w:val="center"/>
              <w:rPr>
                <w:rFonts w:ascii="黑体" w:eastAsia="黑体"/>
                <w:sz w:val="24"/>
              </w:rPr>
            </w:pPr>
            <w:r>
              <w:rPr>
                <w:rFonts w:hint="eastAsia" w:ascii="黑体" w:eastAsia="黑体"/>
                <w:sz w:val="24"/>
              </w:rPr>
              <w:t>3</w:t>
            </w:r>
          </w:p>
        </w:tc>
        <w:tc>
          <w:tcPr>
            <w:tcW w:w="3030" w:type="dxa"/>
            <w:vAlign w:val="center"/>
          </w:tcPr>
          <w:p>
            <w:pPr>
              <w:jc w:val="center"/>
              <w:rPr>
                <w:rFonts w:ascii="黑体" w:eastAsia="黑体"/>
                <w:sz w:val="24"/>
              </w:rPr>
            </w:pPr>
          </w:p>
        </w:tc>
        <w:tc>
          <w:tcPr>
            <w:tcW w:w="1418" w:type="dxa"/>
            <w:vAlign w:val="center"/>
          </w:tcPr>
          <w:p>
            <w:pPr>
              <w:jc w:val="center"/>
              <w:rPr>
                <w:rFonts w:ascii="黑体" w:eastAsia="黑体"/>
                <w:sz w:val="24"/>
              </w:rPr>
            </w:pPr>
          </w:p>
        </w:tc>
        <w:tc>
          <w:tcPr>
            <w:tcW w:w="992" w:type="dxa"/>
            <w:vAlign w:val="center"/>
          </w:tcPr>
          <w:p>
            <w:pPr>
              <w:jc w:val="center"/>
              <w:rPr>
                <w:rFonts w:ascii="黑体" w:eastAsia="黑体"/>
                <w:sz w:val="24"/>
              </w:rPr>
            </w:pPr>
          </w:p>
        </w:tc>
        <w:tc>
          <w:tcPr>
            <w:tcW w:w="1843" w:type="dxa"/>
            <w:vAlign w:val="center"/>
          </w:tcPr>
          <w:p>
            <w:pPr>
              <w:jc w:val="center"/>
              <w:rPr>
                <w:rFonts w:ascii="黑体" w:eastAsia="黑体"/>
                <w:sz w:val="24"/>
              </w:rPr>
            </w:pPr>
          </w:p>
        </w:tc>
        <w:tc>
          <w:tcPr>
            <w:tcW w:w="1559" w:type="dxa"/>
            <w:vAlign w:val="center"/>
          </w:tcPr>
          <w:p>
            <w:pPr>
              <w:jc w:val="center"/>
              <w:rPr>
                <w:rFonts w:ascii="黑体" w:eastAsia="黑体"/>
                <w:sz w:val="24"/>
              </w:rPr>
            </w:pPr>
          </w:p>
        </w:tc>
        <w:tc>
          <w:tcPr>
            <w:tcW w:w="2410" w:type="dxa"/>
            <w:vAlign w:val="center"/>
          </w:tcPr>
          <w:p>
            <w:pPr>
              <w:jc w:val="center"/>
              <w:rPr>
                <w:rFonts w:ascii="黑体" w:eastAsia="黑体"/>
                <w:sz w:val="24"/>
              </w:rPr>
            </w:pPr>
          </w:p>
        </w:tc>
        <w:tc>
          <w:tcPr>
            <w:tcW w:w="1134" w:type="dxa"/>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22" w:type="dxa"/>
            <w:vAlign w:val="center"/>
          </w:tcPr>
          <w:p>
            <w:pPr>
              <w:jc w:val="center"/>
              <w:rPr>
                <w:rFonts w:ascii="黑体" w:eastAsia="黑体"/>
                <w:sz w:val="24"/>
              </w:rPr>
            </w:pPr>
            <w:r>
              <w:rPr>
                <w:rFonts w:hint="eastAsia" w:ascii="黑体" w:eastAsia="黑体"/>
                <w:sz w:val="24"/>
              </w:rPr>
              <w:t>4</w:t>
            </w:r>
          </w:p>
        </w:tc>
        <w:tc>
          <w:tcPr>
            <w:tcW w:w="3030" w:type="dxa"/>
            <w:vAlign w:val="center"/>
          </w:tcPr>
          <w:p>
            <w:pPr>
              <w:jc w:val="center"/>
              <w:rPr>
                <w:rFonts w:ascii="黑体" w:eastAsia="黑体"/>
                <w:sz w:val="24"/>
              </w:rPr>
            </w:pPr>
          </w:p>
        </w:tc>
        <w:tc>
          <w:tcPr>
            <w:tcW w:w="1418" w:type="dxa"/>
            <w:vAlign w:val="center"/>
          </w:tcPr>
          <w:p>
            <w:pPr>
              <w:jc w:val="center"/>
              <w:rPr>
                <w:rFonts w:ascii="黑体" w:eastAsia="黑体"/>
                <w:sz w:val="24"/>
              </w:rPr>
            </w:pPr>
          </w:p>
        </w:tc>
        <w:tc>
          <w:tcPr>
            <w:tcW w:w="992" w:type="dxa"/>
            <w:vAlign w:val="center"/>
          </w:tcPr>
          <w:p>
            <w:pPr>
              <w:jc w:val="center"/>
              <w:rPr>
                <w:rFonts w:ascii="黑体" w:eastAsia="黑体"/>
                <w:sz w:val="24"/>
              </w:rPr>
            </w:pPr>
          </w:p>
        </w:tc>
        <w:tc>
          <w:tcPr>
            <w:tcW w:w="1843" w:type="dxa"/>
            <w:vAlign w:val="center"/>
          </w:tcPr>
          <w:p>
            <w:pPr>
              <w:jc w:val="center"/>
              <w:rPr>
                <w:rFonts w:ascii="黑体" w:eastAsia="黑体"/>
                <w:sz w:val="24"/>
              </w:rPr>
            </w:pPr>
          </w:p>
        </w:tc>
        <w:tc>
          <w:tcPr>
            <w:tcW w:w="1559" w:type="dxa"/>
            <w:vAlign w:val="center"/>
          </w:tcPr>
          <w:p>
            <w:pPr>
              <w:jc w:val="center"/>
              <w:rPr>
                <w:rFonts w:ascii="黑体" w:eastAsia="黑体"/>
                <w:sz w:val="24"/>
              </w:rPr>
            </w:pPr>
          </w:p>
        </w:tc>
        <w:tc>
          <w:tcPr>
            <w:tcW w:w="2410" w:type="dxa"/>
            <w:vAlign w:val="center"/>
          </w:tcPr>
          <w:p>
            <w:pPr>
              <w:jc w:val="center"/>
              <w:rPr>
                <w:rFonts w:ascii="黑体" w:eastAsia="黑体"/>
                <w:sz w:val="24"/>
              </w:rPr>
            </w:pPr>
          </w:p>
        </w:tc>
        <w:tc>
          <w:tcPr>
            <w:tcW w:w="1134" w:type="dxa"/>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22" w:type="dxa"/>
            <w:vAlign w:val="center"/>
          </w:tcPr>
          <w:p>
            <w:pPr>
              <w:jc w:val="center"/>
              <w:rPr>
                <w:rFonts w:ascii="黑体" w:eastAsia="黑体"/>
                <w:sz w:val="24"/>
              </w:rPr>
            </w:pPr>
            <w:r>
              <w:rPr>
                <w:rFonts w:hint="eastAsia" w:ascii="黑体" w:eastAsia="黑体"/>
                <w:sz w:val="24"/>
              </w:rPr>
              <w:t>5</w:t>
            </w:r>
          </w:p>
        </w:tc>
        <w:tc>
          <w:tcPr>
            <w:tcW w:w="3030" w:type="dxa"/>
            <w:vAlign w:val="center"/>
          </w:tcPr>
          <w:p>
            <w:pPr>
              <w:jc w:val="center"/>
              <w:rPr>
                <w:rFonts w:ascii="黑体" w:eastAsia="黑体"/>
                <w:sz w:val="24"/>
              </w:rPr>
            </w:pPr>
          </w:p>
        </w:tc>
        <w:tc>
          <w:tcPr>
            <w:tcW w:w="1418" w:type="dxa"/>
            <w:vAlign w:val="center"/>
          </w:tcPr>
          <w:p>
            <w:pPr>
              <w:jc w:val="center"/>
              <w:rPr>
                <w:rFonts w:ascii="黑体" w:eastAsia="黑体"/>
                <w:sz w:val="24"/>
              </w:rPr>
            </w:pPr>
          </w:p>
        </w:tc>
        <w:tc>
          <w:tcPr>
            <w:tcW w:w="992" w:type="dxa"/>
            <w:vAlign w:val="center"/>
          </w:tcPr>
          <w:p>
            <w:pPr>
              <w:jc w:val="center"/>
              <w:rPr>
                <w:rFonts w:ascii="黑体" w:eastAsia="黑体"/>
                <w:sz w:val="24"/>
              </w:rPr>
            </w:pPr>
          </w:p>
        </w:tc>
        <w:tc>
          <w:tcPr>
            <w:tcW w:w="1843" w:type="dxa"/>
            <w:vAlign w:val="center"/>
          </w:tcPr>
          <w:p>
            <w:pPr>
              <w:jc w:val="center"/>
              <w:rPr>
                <w:rFonts w:ascii="黑体" w:eastAsia="黑体"/>
                <w:sz w:val="24"/>
              </w:rPr>
            </w:pPr>
          </w:p>
        </w:tc>
        <w:tc>
          <w:tcPr>
            <w:tcW w:w="1559" w:type="dxa"/>
            <w:vAlign w:val="center"/>
          </w:tcPr>
          <w:p>
            <w:pPr>
              <w:jc w:val="center"/>
              <w:rPr>
                <w:rFonts w:ascii="黑体" w:eastAsia="黑体"/>
                <w:sz w:val="24"/>
              </w:rPr>
            </w:pPr>
          </w:p>
        </w:tc>
        <w:tc>
          <w:tcPr>
            <w:tcW w:w="2410" w:type="dxa"/>
            <w:vAlign w:val="center"/>
          </w:tcPr>
          <w:p>
            <w:pPr>
              <w:jc w:val="center"/>
              <w:rPr>
                <w:rFonts w:ascii="黑体" w:eastAsia="黑体"/>
                <w:sz w:val="24"/>
              </w:rPr>
            </w:pPr>
          </w:p>
        </w:tc>
        <w:tc>
          <w:tcPr>
            <w:tcW w:w="1134" w:type="dxa"/>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22" w:type="dxa"/>
            <w:vAlign w:val="center"/>
          </w:tcPr>
          <w:p>
            <w:pPr>
              <w:jc w:val="center"/>
              <w:rPr>
                <w:rFonts w:ascii="黑体" w:eastAsia="黑体"/>
                <w:sz w:val="24"/>
              </w:rPr>
            </w:pPr>
            <w:r>
              <w:rPr>
                <w:rFonts w:hint="eastAsia" w:ascii="黑体" w:eastAsia="黑体"/>
                <w:sz w:val="24"/>
              </w:rPr>
              <w:t>6</w:t>
            </w:r>
          </w:p>
        </w:tc>
        <w:tc>
          <w:tcPr>
            <w:tcW w:w="3030" w:type="dxa"/>
            <w:vAlign w:val="center"/>
          </w:tcPr>
          <w:p>
            <w:pPr>
              <w:jc w:val="center"/>
              <w:rPr>
                <w:rFonts w:ascii="黑体" w:eastAsia="黑体"/>
                <w:sz w:val="24"/>
              </w:rPr>
            </w:pPr>
          </w:p>
        </w:tc>
        <w:tc>
          <w:tcPr>
            <w:tcW w:w="1418" w:type="dxa"/>
            <w:vAlign w:val="center"/>
          </w:tcPr>
          <w:p>
            <w:pPr>
              <w:jc w:val="center"/>
              <w:rPr>
                <w:rFonts w:ascii="黑体" w:eastAsia="黑体"/>
                <w:sz w:val="24"/>
              </w:rPr>
            </w:pPr>
          </w:p>
        </w:tc>
        <w:tc>
          <w:tcPr>
            <w:tcW w:w="992" w:type="dxa"/>
            <w:vAlign w:val="center"/>
          </w:tcPr>
          <w:p>
            <w:pPr>
              <w:jc w:val="center"/>
              <w:rPr>
                <w:rFonts w:ascii="黑体" w:eastAsia="黑体"/>
                <w:sz w:val="24"/>
              </w:rPr>
            </w:pPr>
          </w:p>
        </w:tc>
        <w:tc>
          <w:tcPr>
            <w:tcW w:w="1843" w:type="dxa"/>
            <w:vAlign w:val="center"/>
          </w:tcPr>
          <w:p>
            <w:pPr>
              <w:jc w:val="center"/>
              <w:rPr>
                <w:rFonts w:ascii="黑体" w:eastAsia="黑体"/>
                <w:sz w:val="24"/>
              </w:rPr>
            </w:pPr>
          </w:p>
        </w:tc>
        <w:tc>
          <w:tcPr>
            <w:tcW w:w="1559" w:type="dxa"/>
            <w:vAlign w:val="center"/>
          </w:tcPr>
          <w:p>
            <w:pPr>
              <w:jc w:val="center"/>
              <w:rPr>
                <w:rFonts w:ascii="黑体" w:eastAsia="黑体"/>
                <w:sz w:val="24"/>
              </w:rPr>
            </w:pPr>
          </w:p>
        </w:tc>
        <w:tc>
          <w:tcPr>
            <w:tcW w:w="2410" w:type="dxa"/>
            <w:vAlign w:val="center"/>
          </w:tcPr>
          <w:p>
            <w:pPr>
              <w:jc w:val="center"/>
              <w:rPr>
                <w:rFonts w:ascii="黑体" w:eastAsia="黑体"/>
                <w:sz w:val="24"/>
              </w:rPr>
            </w:pPr>
          </w:p>
        </w:tc>
        <w:tc>
          <w:tcPr>
            <w:tcW w:w="1134" w:type="dxa"/>
            <w:vAlign w:val="center"/>
          </w:tcPr>
          <w:p>
            <w:pPr>
              <w:jc w:val="center"/>
              <w:rPr>
                <w:rFonts w:ascii="黑体" w:eastAsia="黑体"/>
                <w:sz w:val="24"/>
              </w:rPr>
            </w:pPr>
          </w:p>
        </w:tc>
      </w:tr>
    </w:tbl>
    <w:p>
      <w:pPr>
        <w:spacing w:line="440" w:lineRule="exact"/>
        <w:rPr>
          <w:rFonts w:ascii="仿宋_GB2312" w:eastAsia="仿宋_GB2312"/>
          <w:sz w:val="28"/>
          <w:szCs w:val="28"/>
        </w:rPr>
      </w:pPr>
      <w:r>
        <w:rPr>
          <w:rFonts w:hint="eastAsia" w:ascii="仿宋_GB2312" w:eastAsia="仿宋_GB2312"/>
          <w:sz w:val="28"/>
          <w:szCs w:val="28"/>
        </w:rPr>
        <w:t>说明：1</w:t>
      </w:r>
      <w:r>
        <w:rPr>
          <w:rFonts w:hint="eastAsia" w:ascii="仿宋_GB2312" w:eastAsia="仿宋_GB2312"/>
          <w:sz w:val="28"/>
          <w:szCs w:val="28"/>
          <w:lang w:val="en-US" w:eastAsia="zh-CN"/>
        </w:rPr>
        <w:t>.</w:t>
      </w:r>
      <w:r>
        <w:rPr>
          <w:rFonts w:hint="eastAsia" w:ascii="仿宋_GB2312" w:eastAsia="仿宋_GB2312"/>
          <w:sz w:val="28"/>
          <w:szCs w:val="28"/>
        </w:rPr>
        <w:t>项目类型参照文件三、主要内容的4个部分；</w:t>
      </w:r>
    </w:p>
    <w:p>
      <w:pPr>
        <w:spacing w:line="440" w:lineRule="exact"/>
        <w:ind w:firstLine="840" w:firstLineChars="300"/>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请各学院按照学院立项顺序填写表格内容，电子版发至邮箱</w:t>
      </w:r>
      <w:r>
        <w:rPr>
          <w:rFonts w:hint="eastAsia" w:ascii="仿宋_GB2312" w:eastAsia="仿宋_GB2312"/>
          <w:sz w:val="28"/>
          <w:szCs w:val="28"/>
          <w:lang w:val="en-US" w:eastAsia="zh-CN"/>
        </w:rPr>
        <w:t>55433924</w:t>
      </w:r>
      <w:r>
        <w:rPr>
          <w:rFonts w:hint="eastAsia" w:ascii="仿宋_GB2312" w:eastAsia="仿宋_GB2312"/>
          <w:sz w:val="28"/>
          <w:szCs w:val="28"/>
        </w:rPr>
        <w:t>@qq.com，纸质版盖章后</w:t>
      </w:r>
      <w:r>
        <w:rPr>
          <w:rFonts w:hint="eastAsia" w:ascii="仿宋_GB2312" w:eastAsia="仿宋_GB2312"/>
          <w:sz w:val="28"/>
          <w:szCs w:val="28"/>
          <w:lang w:eastAsia="zh-CN"/>
        </w:rPr>
        <w:t>送文科楼</w:t>
      </w:r>
      <w:r>
        <w:rPr>
          <w:rFonts w:hint="eastAsia" w:ascii="仿宋_GB2312" w:eastAsia="仿宋_GB2312"/>
          <w:sz w:val="28"/>
          <w:szCs w:val="28"/>
          <w:lang w:val="en-US" w:eastAsia="zh-CN"/>
        </w:rPr>
        <w:t>A125</w:t>
      </w:r>
      <w:r>
        <w:rPr>
          <w:rFonts w:hint="eastAsia" w:ascii="仿宋_GB2312" w:eastAsia="仿宋_GB2312"/>
          <w:sz w:val="28"/>
          <w:szCs w:val="28"/>
        </w:rPr>
        <w:t>校团委</w:t>
      </w:r>
      <w:r>
        <w:rPr>
          <w:rFonts w:hint="eastAsia" w:ascii="仿宋_GB2312" w:eastAsia="仿宋_GB2312"/>
          <w:color w:val="000000"/>
          <w:sz w:val="28"/>
          <w:szCs w:val="28"/>
        </w:rPr>
        <w:t>。</w:t>
      </w:r>
    </w:p>
    <w:p>
      <w:pPr>
        <w:spacing w:line="480" w:lineRule="exact"/>
        <w:rPr>
          <w:rFonts w:ascii="仿宋_GB2312" w:eastAsia="仿宋_GB2312"/>
          <w:bCs/>
          <w:sz w:val="28"/>
          <w:szCs w:val="28"/>
        </w:rPr>
        <w:sectPr>
          <w:pgSz w:w="16838" w:h="11906" w:orient="landscape"/>
          <w:pgMar w:top="1587" w:right="2098" w:bottom="1474" w:left="1984" w:header="851" w:footer="992" w:gutter="0"/>
          <w:pgNumType w:fmt="numberInDash"/>
          <w:cols w:space="0" w:num="1"/>
          <w:rtlGutter w:val="0"/>
          <w:docGrid w:type="lines" w:linePitch="319" w:charSpace="0"/>
        </w:sectPr>
      </w:pPr>
    </w:p>
    <w:p>
      <w:pPr>
        <w:spacing w:line="480" w:lineRule="exact"/>
        <w:rPr>
          <w:rFonts w:hint="eastAsia" w:ascii="黑体" w:hAnsi="黑体" w:eastAsia="黑体" w:cs="黑体"/>
          <w:bCs/>
          <w:sz w:val="32"/>
          <w:szCs w:val="32"/>
        </w:rPr>
      </w:pPr>
      <w:r>
        <w:rPr>
          <w:rFonts w:hint="eastAsia" w:ascii="黑体" w:hAnsi="黑体" w:eastAsia="黑体" w:cs="黑体"/>
          <w:bCs/>
          <w:sz w:val="32"/>
          <w:szCs w:val="32"/>
        </w:rPr>
        <w:t>附件2</w:t>
      </w:r>
    </w:p>
    <w:p>
      <w:pPr>
        <w:spacing w:line="480" w:lineRule="exact"/>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pacing w:val="-6"/>
          <w:sz w:val="44"/>
          <w:szCs w:val="44"/>
        </w:rPr>
        <w:t>泉州师范学院201</w:t>
      </w:r>
      <w:r>
        <w:rPr>
          <w:rFonts w:hint="eastAsia" w:ascii="方正小标宋简体" w:hAnsi="方正小标宋简体" w:eastAsia="方正小标宋简体" w:cs="方正小标宋简体"/>
          <w:b w:val="0"/>
          <w:bCs/>
          <w:spacing w:val="-6"/>
          <w:sz w:val="44"/>
          <w:szCs w:val="44"/>
          <w:lang w:val="en-US" w:eastAsia="zh-CN"/>
        </w:rPr>
        <w:t>8</w:t>
      </w:r>
      <w:r>
        <w:rPr>
          <w:rFonts w:hint="eastAsia" w:ascii="方正小标宋简体" w:hAnsi="方正小标宋简体" w:eastAsia="方正小标宋简体" w:cs="方正小标宋简体"/>
          <w:b w:val="0"/>
          <w:bCs/>
          <w:spacing w:val="-6"/>
          <w:sz w:val="44"/>
          <w:szCs w:val="44"/>
        </w:rPr>
        <w:t>年</w:t>
      </w:r>
      <w:r>
        <w:rPr>
          <w:rFonts w:hint="eastAsia" w:ascii="方正小标宋简体" w:hAnsi="方正小标宋简体" w:eastAsia="方正小标宋简体" w:cs="方正小标宋简体"/>
          <w:b w:val="0"/>
          <w:bCs/>
          <w:spacing w:val="-6"/>
          <w:sz w:val="44"/>
          <w:szCs w:val="44"/>
          <w:lang w:eastAsia="zh-CN"/>
        </w:rPr>
        <w:t>大</w:t>
      </w:r>
      <w:r>
        <w:rPr>
          <w:rFonts w:hint="eastAsia" w:ascii="方正小标宋简体" w:hAnsi="方正小标宋简体" w:eastAsia="方正小标宋简体" w:cs="方正小标宋简体"/>
          <w:b w:val="0"/>
          <w:bCs/>
          <w:spacing w:val="-6"/>
          <w:sz w:val="44"/>
          <w:szCs w:val="44"/>
        </w:rPr>
        <w:t>学生暑期社会实践团队</w:t>
      </w:r>
      <w:r>
        <w:rPr>
          <w:rFonts w:hint="eastAsia" w:ascii="方正小标宋简体" w:hAnsi="方正小标宋简体" w:eastAsia="方正小标宋简体" w:cs="方正小标宋简体"/>
          <w:b w:val="0"/>
          <w:bCs/>
          <w:sz w:val="44"/>
          <w:szCs w:val="44"/>
        </w:rPr>
        <w:t>申报表</w:t>
      </w:r>
    </w:p>
    <w:p>
      <w:pPr>
        <w:pStyle w:val="6"/>
        <w:adjustRightInd w:val="0"/>
        <w:snapToGrid w:val="0"/>
        <w:spacing w:before="0" w:beforeAutospacing="0" w:after="0" w:afterAutospacing="0" w:line="480" w:lineRule="exact"/>
        <w:jc w:val="center"/>
        <w:rPr>
          <w:sz w:val="24"/>
          <w:szCs w:val="24"/>
        </w:rPr>
      </w:pPr>
      <w:r>
        <w:rPr>
          <w:rFonts w:hint="eastAsia" w:ascii="仿宋_GB2312" w:hAnsi="宋体" w:eastAsia="仿宋_GB2312" w:cs="Times New Roman"/>
          <w:sz w:val="24"/>
          <w:szCs w:val="24"/>
        </w:rPr>
        <w:t>二级学院：</w:t>
      </w:r>
      <w:r>
        <w:rPr>
          <w:rFonts w:ascii="仿宋_GB2312" w:hAnsi="宋体" w:eastAsia="仿宋_GB2312" w:cs="Times New Roman"/>
          <w:sz w:val="24"/>
          <w:szCs w:val="24"/>
        </w:rPr>
        <w:t xml:space="preserve">                                     </w:t>
      </w:r>
      <w:r>
        <w:rPr>
          <w:rFonts w:hint="eastAsia" w:ascii="仿宋_GB2312" w:eastAsia="仿宋_GB2312"/>
          <w:sz w:val="24"/>
          <w:szCs w:val="24"/>
        </w:rPr>
        <w:t>填表日期：</w:t>
      </w:r>
      <w:r>
        <w:rPr>
          <w:rFonts w:ascii="仿宋_GB2312" w:eastAsia="仿宋_GB2312"/>
          <w:sz w:val="24"/>
          <w:szCs w:val="24"/>
        </w:rPr>
        <w:t xml:space="preserve">   </w:t>
      </w:r>
      <w:r>
        <w:rPr>
          <w:rFonts w:hint="eastAsia" w:ascii="仿宋_GB2312" w:eastAsia="仿宋_GB2312"/>
          <w:sz w:val="24"/>
          <w:szCs w:val="24"/>
        </w:rPr>
        <w:t>年</w:t>
      </w:r>
      <w:r>
        <w:rPr>
          <w:rFonts w:ascii="仿宋_GB2312" w:eastAsia="仿宋_GB2312"/>
          <w:sz w:val="24"/>
          <w:szCs w:val="24"/>
        </w:rPr>
        <w:t xml:space="preserve"> </w:t>
      </w:r>
      <w:r>
        <w:rPr>
          <w:rFonts w:hint="eastAsia" w:ascii="仿宋_GB2312" w:eastAsia="仿宋_GB2312"/>
          <w:sz w:val="24"/>
          <w:szCs w:val="24"/>
        </w:rPr>
        <w:t>月</w:t>
      </w:r>
      <w:r>
        <w:rPr>
          <w:rFonts w:ascii="仿宋_GB2312" w:eastAsia="仿宋_GB2312"/>
          <w:sz w:val="24"/>
          <w:szCs w:val="24"/>
        </w:rPr>
        <w:t xml:space="preserve">  </w:t>
      </w:r>
      <w:r>
        <w:rPr>
          <w:rFonts w:hint="eastAsia" w:ascii="仿宋_GB2312" w:eastAsia="仿宋_GB2312"/>
          <w:sz w:val="24"/>
          <w:szCs w:val="24"/>
        </w:rPr>
        <w:t>日</w:t>
      </w:r>
    </w:p>
    <w:tbl>
      <w:tblPr>
        <w:tblStyle w:val="18"/>
        <w:tblpPr w:leftFromText="180" w:rightFromText="180" w:vertAnchor="text" w:horzAnchor="margin" w:tblpX="108" w:tblpY="16"/>
        <w:tblW w:w="827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8"/>
        <w:gridCol w:w="1658"/>
        <w:gridCol w:w="1618"/>
        <w:gridCol w:w="253"/>
        <w:gridCol w:w="1270"/>
        <w:gridCol w:w="134"/>
        <w:gridCol w:w="24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97" w:hRule="atLeast"/>
        </w:trPr>
        <w:tc>
          <w:tcPr>
            <w:tcW w:w="898" w:type="dxa"/>
            <w:vMerge w:val="restart"/>
            <w:textDirection w:val="tbRlV"/>
            <w:vAlign w:val="center"/>
          </w:tcPr>
          <w:p>
            <w:pPr>
              <w:adjustRightInd w:val="0"/>
              <w:snapToGrid w:val="0"/>
              <w:spacing w:line="360" w:lineRule="exact"/>
              <w:ind w:left="113" w:right="113"/>
              <w:jc w:val="center"/>
              <w:rPr>
                <w:rFonts w:ascii="仿宋_GB2312" w:hAnsi="宋体" w:eastAsia="仿宋_GB2312"/>
                <w:sz w:val="24"/>
              </w:rPr>
            </w:pPr>
            <w:r>
              <w:rPr>
                <w:rFonts w:hint="eastAsia" w:ascii="仿宋_GB2312" w:hAnsi="宋体" w:eastAsia="仿宋_GB2312"/>
                <w:sz w:val="24"/>
              </w:rPr>
              <w:t>项目情况</w:t>
            </w: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团队名称</w:t>
            </w:r>
          </w:p>
        </w:tc>
        <w:tc>
          <w:tcPr>
            <w:tcW w:w="5715" w:type="dxa"/>
            <w:gridSpan w:val="5"/>
            <w:vAlign w:val="center"/>
          </w:tcPr>
          <w:p>
            <w:pPr>
              <w:adjustRightInd w:val="0"/>
              <w:snapToGrid w:val="0"/>
              <w:spacing w:line="360" w:lineRule="exact"/>
              <w:ind w:left="1800" w:hanging="2400" w:hangingChars="1000"/>
              <w:jc w:val="center"/>
              <w:rPr>
                <w:rFonts w:ascii="仿宋_GB2312" w:hAnsi="宋体" w:eastAsia="仿宋_GB2312"/>
                <w:sz w:val="24"/>
              </w:rPr>
            </w:pPr>
            <w:r>
              <w:rPr>
                <w:rFonts w:hint="eastAsia" w:ascii="仿宋_GB2312" w:hAnsi="宋体" w:eastAsia="仿宋_GB2312"/>
                <w:sz w:val="24"/>
              </w:rPr>
              <w:t>实践（调研）团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97" w:hRule="atLeast"/>
        </w:trPr>
        <w:tc>
          <w:tcPr>
            <w:tcW w:w="898" w:type="dxa"/>
            <w:vMerge w:val="continue"/>
            <w:textDirection w:val="tbRlV"/>
            <w:vAlign w:val="center"/>
          </w:tcPr>
          <w:p>
            <w:pPr>
              <w:adjustRightInd w:val="0"/>
              <w:snapToGrid w:val="0"/>
              <w:spacing w:line="360" w:lineRule="exact"/>
              <w:ind w:left="113" w:right="113"/>
              <w:jc w:val="center"/>
              <w:rPr>
                <w:rFonts w:ascii="仿宋_GB2312" w:hAnsi="宋体" w:eastAsia="仿宋_GB2312"/>
                <w:sz w:val="24"/>
              </w:rPr>
            </w:pP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项目全称</w:t>
            </w:r>
          </w:p>
        </w:tc>
        <w:tc>
          <w:tcPr>
            <w:tcW w:w="5715" w:type="dxa"/>
            <w:gridSpan w:val="5"/>
            <w:vAlign w:val="center"/>
          </w:tcPr>
          <w:p>
            <w:pPr>
              <w:adjustRightInd w:val="0"/>
              <w:snapToGrid w:val="0"/>
              <w:spacing w:line="360" w:lineRule="exact"/>
              <w:ind w:left="1800" w:hanging="1800" w:hangingChars="1000"/>
              <w:jc w:val="cente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kern w:val="0"/>
                <w:sz w:val="24"/>
              </w:rPr>
              <w:t>此名称必须包括实践地点、实践活动主要内容等信息</w:t>
            </w:r>
            <w:r>
              <w:rPr>
                <w:rFonts w:hint="eastAsia" w:ascii="仿宋_GB2312" w:hAnsi="宋体" w:eastAsia="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05" w:hRule="atLeast"/>
        </w:trPr>
        <w:tc>
          <w:tcPr>
            <w:tcW w:w="898" w:type="dxa"/>
            <w:vMerge w:val="continue"/>
            <w:vAlign w:val="center"/>
          </w:tcPr>
          <w:p>
            <w:pPr>
              <w:adjustRightInd w:val="0"/>
              <w:snapToGrid w:val="0"/>
              <w:spacing w:line="360" w:lineRule="exact"/>
              <w:jc w:val="center"/>
              <w:rPr>
                <w:rFonts w:ascii="仿宋_GB2312" w:hAnsi="宋体" w:eastAsia="仿宋_GB2312"/>
                <w:sz w:val="24"/>
              </w:rPr>
            </w:pP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实践地点</w:t>
            </w:r>
          </w:p>
        </w:tc>
        <w:tc>
          <w:tcPr>
            <w:tcW w:w="5715" w:type="dxa"/>
            <w:gridSpan w:val="5"/>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kern w:val="0"/>
                <w:sz w:val="24"/>
              </w:rPr>
              <w:t>（根据项目要求填写，细化到具体单位）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20" w:hRule="atLeast"/>
        </w:trPr>
        <w:tc>
          <w:tcPr>
            <w:tcW w:w="898" w:type="dxa"/>
            <w:vMerge w:val="continue"/>
            <w:vAlign w:val="center"/>
          </w:tcPr>
          <w:p>
            <w:pPr>
              <w:adjustRightInd w:val="0"/>
              <w:snapToGrid w:val="0"/>
              <w:spacing w:line="360" w:lineRule="exact"/>
              <w:jc w:val="center"/>
              <w:rPr>
                <w:rFonts w:ascii="仿宋_GB2312" w:hAnsi="宋体" w:eastAsia="仿宋_GB2312"/>
                <w:sz w:val="24"/>
              </w:rPr>
            </w:pPr>
          </w:p>
        </w:tc>
        <w:tc>
          <w:tcPr>
            <w:tcW w:w="1658" w:type="dxa"/>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活动内容</w:t>
            </w:r>
          </w:p>
          <w:p>
            <w:pPr>
              <w:adjustRightInd w:val="0"/>
              <w:snapToGrid w:val="0"/>
              <w:spacing w:line="360" w:lineRule="exact"/>
              <w:jc w:val="center"/>
              <w:rPr>
                <w:rFonts w:ascii="仿宋_GB2312" w:eastAsia="仿宋_GB2312"/>
                <w:sz w:val="24"/>
              </w:rPr>
            </w:pPr>
            <w:r>
              <w:rPr>
                <w:rFonts w:hint="eastAsia" w:ascii="仿宋_GB2312" w:eastAsia="仿宋_GB2312"/>
                <w:sz w:val="24"/>
              </w:rPr>
              <w:t>（</w:t>
            </w:r>
            <w:r>
              <w:rPr>
                <w:rFonts w:ascii="仿宋_GB2312" w:eastAsia="仿宋_GB2312"/>
                <w:sz w:val="24"/>
              </w:rPr>
              <w:t>200</w:t>
            </w:r>
            <w:r>
              <w:rPr>
                <w:rFonts w:hint="eastAsia" w:ascii="仿宋_GB2312" w:eastAsia="仿宋_GB2312"/>
                <w:sz w:val="24"/>
              </w:rPr>
              <w:t>字左右）</w:t>
            </w:r>
          </w:p>
        </w:tc>
        <w:tc>
          <w:tcPr>
            <w:tcW w:w="5715" w:type="dxa"/>
            <w:gridSpan w:val="5"/>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（参照学校文件中的“活动内容”简要填写）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10" w:hRule="atLeast"/>
        </w:trPr>
        <w:tc>
          <w:tcPr>
            <w:tcW w:w="898" w:type="dxa"/>
            <w:vMerge w:val="continue"/>
            <w:vAlign w:val="center"/>
          </w:tcPr>
          <w:p>
            <w:pPr>
              <w:adjustRightInd w:val="0"/>
              <w:snapToGrid w:val="0"/>
              <w:spacing w:line="360" w:lineRule="exact"/>
              <w:jc w:val="center"/>
              <w:rPr>
                <w:rFonts w:ascii="仿宋_GB2312" w:hAnsi="宋体" w:eastAsia="仿宋_GB2312"/>
                <w:sz w:val="24"/>
              </w:rPr>
            </w:pP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参与人数</w:t>
            </w:r>
          </w:p>
        </w:tc>
        <w:tc>
          <w:tcPr>
            <w:tcW w:w="1618" w:type="dxa"/>
            <w:vAlign w:val="center"/>
          </w:tcPr>
          <w:p>
            <w:pPr>
              <w:adjustRightInd w:val="0"/>
              <w:snapToGrid w:val="0"/>
              <w:spacing w:line="360" w:lineRule="exact"/>
              <w:jc w:val="center"/>
              <w:rPr>
                <w:rFonts w:ascii="仿宋_GB2312" w:hAnsi="宋体" w:eastAsia="仿宋_GB2312"/>
                <w:sz w:val="24"/>
              </w:rPr>
            </w:pPr>
          </w:p>
        </w:tc>
        <w:tc>
          <w:tcPr>
            <w:tcW w:w="1657" w:type="dxa"/>
            <w:gridSpan w:val="3"/>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活动起止时间</w:t>
            </w:r>
          </w:p>
        </w:tc>
        <w:tc>
          <w:tcPr>
            <w:tcW w:w="2440" w:type="dxa"/>
            <w:vAlign w:val="center"/>
          </w:tcPr>
          <w:p>
            <w:pPr>
              <w:adjustRightInd w:val="0"/>
              <w:snapToGrid w:val="0"/>
              <w:spacing w:line="360" w:lineRule="exact"/>
              <w:jc w:val="center"/>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10" w:hRule="atLeast"/>
        </w:trPr>
        <w:tc>
          <w:tcPr>
            <w:tcW w:w="898" w:type="dxa"/>
            <w:vMerge w:val="continue"/>
            <w:vAlign w:val="center"/>
          </w:tcPr>
          <w:p>
            <w:pPr>
              <w:adjustRightInd w:val="0"/>
              <w:snapToGrid w:val="0"/>
              <w:spacing w:line="360" w:lineRule="exact"/>
              <w:jc w:val="center"/>
              <w:rPr>
                <w:rFonts w:ascii="仿宋_GB2312" w:hAnsi="宋体" w:eastAsia="仿宋_GB2312"/>
                <w:sz w:val="24"/>
              </w:rPr>
            </w:pP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备注</w:t>
            </w:r>
          </w:p>
        </w:tc>
        <w:tc>
          <w:tcPr>
            <w:tcW w:w="5715" w:type="dxa"/>
            <w:gridSpan w:val="5"/>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kern w:val="0"/>
                <w:sz w:val="24"/>
              </w:rPr>
              <w:t>如该项目属多年实施的基地化项目或是某次社会实践后续项目或属社团等团体申报的项目，或有其他需说明的情况请在此栏标明。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10" w:hRule="atLeast"/>
        </w:trPr>
        <w:tc>
          <w:tcPr>
            <w:tcW w:w="898" w:type="dxa"/>
            <w:vMerge w:val="restart"/>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团</w:t>
            </w:r>
          </w:p>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队</w:t>
            </w:r>
          </w:p>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信</w:t>
            </w:r>
          </w:p>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息</w:t>
            </w: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负责人姓名</w:t>
            </w:r>
          </w:p>
        </w:tc>
        <w:tc>
          <w:tcPr>
            <w:tcW w:w="1871" w:type="dxa"/>
            <w:gridSpan w:val="2"/>
            <w:vAlign w:val="center"/>
          </w:tcPr>
          <w:p>
            <w:pPr>
              <w:adjustRightInd w:val="0"/>
              <w:snapToGrid w:val="0"/>
              <w:spacing w:line="360" w:lineRule="exact"/>
              <w:jc w:val="center"/>
              <w:rPr>
                <w:rFonts w:ascii="仿宋_GB2312" w:hAnsi="宋体" w:eastAsia="仿宋_GB2312"/>
                <w:kern w:val="0"/>
                <w:sz w:val="24"/>
              </w:rPr>
            </w:pPr>
          </w:p>
        </w:tc>
        <w:tc>
          <w:tcPr>
            <w:tcW w:w="1270" w:type="dxa"/>
            <w:vAlign w:val="center"/>
          </w:tcPr>
          <w:p>
            <w:pPr>
              <w:adjustRightInd w:val="0"/>
              <w:snapToGrid w:val="0"/>
              <w:spacing w:line="360" w:lineRule="exact"/>
              <w:jc w:val="center"/>
              <w:rPr>
                <w:rFonts w:ascii="仿宋_GB2312" w:hAnsi="宋体" w:eastAsia="仿宋_GB2312"/>
                <w:kern w:val="0"/>
                <w:sz w:val="24"/>
              </w:rPr>
            </w:pPr>
            <w:r>
              <w:rPr>
                <w:rFonts w:hint="eastAsia" w:ascii="仿宋_GB2312" w:hAnsi="宋体" w:eastAsia="仿宋_GB2312"/>
                <w:kern w:val="0"/>
                <w:sz w:val="24"/>
              </w:rPr>
              <w:t>专业班级</w:t>
            </w:r>
          </w:p>
        </w:tc>
        <w:tc>
          <w:tcPr>
            <w:tcW w:w="2574" w:type="dxa"/>
            <w:gridSpan w:val="2"/>
            <w:vAlign w:val="center"/>
          </w:tcPr>
          <w:p>
            <w:pPr>
              <w:adjustRightInd w:val="0"/>
              <w:snapToGrid w:val="0"/>
              <w:spacing w:line="360" w:lineRule="exact"/>
              <w:jc w:val="center"/>
              <w:rPr>
                <w:rFonts w:ascii="仿宋_GB2312" w:hAnsi="宋体" w:eastAsia="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10" w:hRule="atLeast"/>
        </w:trPr>
        <w:tc>
          <w:tcPr>
            <w:tcW w:w="898" w:type="dxa"/>
            <w:vMerge w:val="continue"/>
            <w:vAlign w:val="center"/>
          </w:tcPr>
          <w:p>
            <w:pPr>
              <w:adjustRightInd w:val="0"/>
              <w:snapToGrid w:val="0"/>
              <w:spacing w:line="360" w:lineRule="exact"/>
              <w:jc w:val="center"/>
              <w:rPr>
                <w:rFonts w:ascii="仿宋_GB2312" w:hAnsi="宋体" w:eastAsia="仿宋_GB2312"/>
                <w:sz w:val="24"/>
              </w:rPr>
            </w:pP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kern w:val="0"/>
                <w:sz w:val="24"/>
              </w:rPr>
              <w:t>联系电话</w:t>
            </w:r>
          </w:p>
        </w:tc>
        <w:tc>
          <w:tcPr>
            <w:tcW w:w="1871" w:type="dxa"/>
            <w:gridSpan w:val="2"/>
            <w:vAlign w:val="center"/>
          </w:tcPr>
          <w:p>
            <w:pPr>
              <w:adjustRightInd w:val="0"/>
              <w:snapToGrid w:val="0"/>
              <w:spacing w:line="360" w:lineRule="exact"/>
              <w:jc w:val="center"/>
              <w:rPr>
                <w:rFonts w:ascii="仿宋_GB2312" w:hAnsi="宋体" w:eastAsia="仿宋_GB2312"/>
                <w:kern w:val="0"/>
                <w:sz w:val="24"/>
              </w:rPr>
            </w:pPr>
          </w:p>
        </w:tc>
        <w:tc>
          <w:tcPr>
            <w:tcW w:w="1270" w:type="dxa"/>
            <w:vAlign w:val="center"/>
          </w:tcPr>
          <w:p>
            <w:pPr>
              <w:adjustRightInd w:val="0"/>
              <w:snapToGrid w:val="0"/>
              <w:spacing w:line="360" w:lineRule="exact"/>
              <w:jc w:val="center"/>
              <w:rPr>
                <w:rFonts w:ascii="仿宋_GB2312" w:hAnsi="宋体" w:eastAsia="仿宋_GB2312"/>
                <w:kern w:val="0"/>
                <w:sz w:val="24"/>
              </w:rPr>
            </w:pPr>
            <w:r>
              <w:rPr>
                <w:rFonts w:ascii="仿宋_GB2312" w:hAnsi="宋体" w:eastAsia="仿宋_GB2312"/>
                <w:kern w:val="0"/>
                <w:sz w:val="24"/>
              </w:rPr>
              <w:t>QQ</w:t>
            </w:r>
          </w:p>
        </w:tc>
        <w:tc>
          <w:tcPr>
            <w:tcW w:w="2574" w:type="dxa"/>
            <w:gridSpan w:val="2"/>
            <w:vAlign w:val="center"/>
          </w:tcPr>
          <w:p>
            <w:pPr>
              <w:adjustRightInd w:val="0"/>
              <w:snapToGrid w:val="0"/>
              <w:spacing w:line="360" w:lineRule="exact"/>
              <w:jc w:val="center"/>
              <w:rPr>
                <w:rFonts w:ascii="仿宋_GB2312" w:hAnsi="宋体" w:eastAsia="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587" w:hRule="atLeast"/>
        </w:trPr>
        <w:tc>
          <w:tcPr>
            <w:tcW w:w="898" w:type="dxa"/>
            <w:vMerge w:val="continue"/>
            <w:vAlign w:val="center"/>
          </w:tcPr>
          <w:p>
            <w:pPr>
              <w:adjustRightInd w:val="0"/>
              <w:snapToGrid w:val="0"/>
              <w:spacing w:line="360" w:lineRule="exact"/>
              <w:jc w:val="center"/>
              <w:rPr>
                <w:rFonts w:ascii="仿宋_GB2312" w:hAnsi="宋体" w:eastAsia="仿宋_GB2312"/>
                <w:sz w:val="24"/>
              </w:rPr>
            </w:pPr>
          </w:p>
        </w:tc>
        <w:tc>
          <w:tcPr>
            <w:tcW w:w="7373" w:type="dxa"/>
            <w:gridSpan w:val="6"/>
          </w:tcPr>
          <w:p>
            <w:pPr>
              <w:adjustRightInd w:val="0"/>
              <w:snapToGrid w:val="0"/>
              <w:spacing w:line="360" w:lineRule="exact"/>
              <w:jc w:val="center"/>
              <w:rPr>
                <w:rFonts w:ascii="仿宋_GB2312" w:hAnsi="宋体" w:eastAsia="仿宋_GB2312"/>
                <w:kern w:val="0"/>
                <w:sz w:val="24"/>
              </w:rPr>
            </w:pPr>
            <w:r>
              <w:rPr>
                <w:rFonts w:hint="eastAsia" w:ascii="仿宋_GB2312" w:hAnsi="宋体" w:eastAsia="仿宋_GB2312"/>
                <w:kern w:val="0"/>
                <w:sz w:val="24"/>
              </w:rPr>
              <w:t>成员简介：</w:t>
            </w:r>
          </w:p>
          <w:p>
            <w:pPr>
              <w:adjustRightInd w:val="0"/>
              <w:snapToGrid w:val="0"/>
              <w:spacing w:line="360" w:lineRule="exact"/>
              <w:jc w:val="center"/>
              <w:rPr>
                <w:rFonts w:ascii="仿宋_GB2312" w:hAnsi="宋体" w:eastAsia="仿宋_GB2312"/>
                <w:kern w:val="0"/>
                <w:sz w:val="24"/>
              </w:rPr>
            </w:pPr>
          </w:p>
          <w:p>
            <w:pPr>
              <w:adjustRightInd w:val="0"/>
              <w:snapToGrid w:val="0"/>
              <w:spacing w:line="360" w:lineRule="exact"/>
              <w:jc w:val="center"/>
              <w:rPr>
                <w:rFonts w:ascii="仿宋_GB2312" w:hAnsi="宋体" w:eastAsia="仿宋_GB2312"/>
                <w:kern w:val="0"/>
                <w:sz w:val="24"/>
              </w:rPr>
            </w:pPr>
          </w:p>
          <w:p>
            <w:pPr>
              <w:adjustRightInd w:val="0"/>
              <w:snapToGrid w:val="0"/>
              <w:spacing w:line="360" w:lineRule="exact"/>
              <w:jc w:val="center"/>
              <w:rPr>
                <w:rFonts w:ascii="仿宋_GB2312" w:hAnsi="宋体" w:eastAsia="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10" w:hRule="atLeast"/>
        </w:trPr>
        <w:tc>
          <w:tcPr>
            <w:tcW w:w="898" w:type="dxa"/>
            <w:vMerge w:val="restart"/>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指导</w:t>
            </w:r>
          </w:p>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教师</w:t>
            </w:r>
          </w:p>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信息</w:t>
            </w: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姓</w:t>
            </w:r>
            <w:r>
              <w:rPr>
                <w:rFonts w:ascii="仿宋_GB2312" w:hAnsi="宋体" w:eastAsia="仿宋_GB2312"/>
                <w:sz w:val="24"/>
              </w:rPr>
              <w:t xml:space="preserve">    </w:t>
            </w:r>
            <w:r>
              <w:rPr>
                <w:rFonts w:hint="eastAsia" w:ascii="仿宋_GB2312" w:hAnsi="宋体" w:eastAsia="仿宋_GB2312"/>
                <w:sz w:val="24"/>
              </w:rPr>
              <w:t>名</w:t>
            </w:r>
          </w:p>
        </w:tc>
        <w:tc>
          <w:tcPr>
            <w:tcW w:w="1871" w:type="dxa"/>
            <w:gridSpan w:val="2"/>
            <w:vAlign w:val="center"/>
          </w:tcPr>
          <w:p>
            <w:pPr>
              <w:adjustRightInd w:val="0"/>
              <w:snapToGrid w:val="0"/>
              <w:spacing w:line="360" w:lineRule="exact"/>
              <w:jc w:val="center"/>
              <w:rPr>
                <w:rFonts w:ascii="仿宋_GB2312" w:hAnsi="宋体" w:eastAsia="仿宋_GB2312"/>
                <w:kern w:val="0"/>
                <w:sz w:val="24"/>
              </w:rPr>
            </w:pPr>
          </w:p>
        </w:tc>
        <w:tc>
          <w:tcPr>
            <w:tcW w:w="1270" w:type="dxa"/>
            <w:vAlign w:val="center"/>
          </w:tcPr>
          <w:p>
            <w:pPr>
              <w:adjustRightInd w:val="0"/>
              <w:snapToGrid w:val="0"/>
              <w:spacing w:line="360" w:lineRule="exact"/>
              <w:jc w:val="center"/>
              <w:rPr>
                <w:rFonts w:ascii="仿宋_GB2312" w:hAnsi="宋体" w:eastAsia="仿宋_GB2312"/>
                <w:kern w:val="0"/>
                <w:sz w:val="24"/>
              </w:rPr>
            </w:pPr>
            <w:r>
              <w:rPr>
                <w:rFonts w:hint="eastAsia" w:ascii="仿宋_GB2312" w:hAnsi="宋体" w:eastAsia="仿宋_GB2312"/>
                <w:kern w:val="0"/>
                <w:sz w:val="24"/>
              </w:rPr>
              <w:t>单</w:t>
            </w:r>
            <w:r>
              <w:rPr>
                <w:rFonts w:ascii="仿宋_GB2312" w:hAnsi="宋体" w:eastAsia="仿宋_GB2312"/>
                <w:kern w:val="0"/>
                <w:sz w:val="24"/>
              </w:rPr>
              <w:t xml:space="preserve">    </w:t>
            </w:r>
            <w:r>
              <w:rPr>
                <w:rFonts w:hint="eastAsia" w:ascii="仿宋_GB2312" w:hAnsi="宋体" w:eastAsia="仿宋_GB2312"/>
                <w:kern w:val="0"/>
                <w:sz w:val="24"/>
              </w:rPr>
              <w:t>位</w:t>
            </w:r>
          </w:p>
        </w:tc>
        <w:tc>
          <w:tcPr>
            <w:tcW w:w="2574" w:type="dxa"/>
            <w:gridSpan w:val="2"/>
            <w:vAlign w:val="center"/>
          </w:tcPr>
          <w:p>
            <w:pPr>
              <w:adjustRightInd w:val="0"/>
              <w:snapToGrid w:val="0"/>
              <w:spacing w:line="360" w:lineRule="exact"/>
              <w:jc w:val="center"/>
              <w:rPr>
                <w:rFonts w:ascii="仿宋_GB2312" w:hAnsi="宋体" w:eastAsia="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10" w:hRule="atLeast"/>
        </w:trPr>
        <w:tc>
          <w:tcPr>
            <w:tcW w:w="898" w:type="dxa"/>
            <w:vMerge w:val="continue"/>
            <w:vAlign w:val="center"/>
          </w:tcPr>
          <w:p>
            <w:pPr>
              <w:adjustRightInd w:val="0"/>
              <w:snapToGrid w:val="0"/>
              <w:spacing w:line="360" w:lineRule="exact"/>
              <w:jc w:val="center"/>
              <w:rPr>
                <w:rFonts w:ascii="仿宋_GB2312" w:hAnsi="宋体" w:eastAsia="仿宋_GB2312"/>
                <w:sz w:val="24"/>
              </w:rPr>
            </w:pP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职</w:t>
            </w:r>
            <w:r>
              <w:rPr>
                <w:rFonts w:ascii="仿宋_GB2312" w:hAnsi="宋体" w:eastAsia="仿宋_GB2312"/>
                <w:sz w:val="24"/>
              </w:rPr>
              <w:t xml:space="preserve">    </w:t>
            </w:r>
            <w:r>
              <w:rPr>
                <w:rFonts w:hint="eastAsia" w:ascii="仿宋_GB2312" w:hAnsi="宋体" w:eastAsia="仿宋_GB2312"/>
                <w:sz w:val="24"/>
              </w:rPr>
              <w:t>务</w:t>
            </w:r>
          </w:p>
        </w:tc>
        <w:tc>
          <w:tcPr>
            <w:tcW w:w="1871" w:type="dxa"/>
            <w:gridSpan w:val="2"/>
            <w:vAlign w:val="center"/>
          </w:tcPr>
          <w:p>
            <w:pPr>
              <w:adjustRightInd w:val="0"/>
              <w:snapToGrid w:val="0"/>
              <w:spacing w:line="360" w:lineRule="exact"/>
              <w:jc w:val="center"/>
              <w:rPr>
                <w:rFonts w:ascii="仿宋_GB2312" w:hAnsi="宋体" w:eastAsia="仿宋_GB2312"/>
                <w:kern w:val="0"/>
                <w:sz w:val="24"/>
              </w:rPr>
            </w:pPr>
          </w:p>
        </w:tc>
        <w:tc>
          <w:tcPr>
            <w:tcW w:w="1270" w:type="dxa"/>
            <w:vAlign w:val="center"/>
          </w:tcPr>
          <w:p>
            <w:pPr>
              <w:adjustRightInd w:val="0"/>
              <w:snapToGrid w:val="0"/>
              <w:spacing w:line="360" w:lineRule="exact"/>
              <w:jc w:val="center"/>
              <w:rPr>
                <w:rFonts w:ascii="仿宋_GB2312" w:hAnsi="宋体" w:eastAsia="仿宋_GB2312"/>
                <w:kern w:val="0"/>
                <w:sz w:val="24"/>
              </w:rPr>
            </w:pPr>
            <w:r>
              <w:rPr>
                <w:rFonts w:hint="eastAsia" w:ascii="仿宋_GB2312" w:hAnsi="宋体" w:eastAsia="仿宋_GB2312"/>
                <w:kern w:val="0"/>
                <w:sz w:val="24"/>
              </w:rPr>
              <w:t>联系电话</w:t>
            </w:r>
          </w:p>
        </w:tc>
        <w:tc>
          <w:tcPr>
            <w:tcW w:w="2574" w:type="dxa"/>
            <w:gridSpan w:val="2"/>
            <w:vAlign w:val="center"/>
          </w:tcPr>
          <w:p>
            <w:pPr>
              <w:adjustRightInd w:val="0"/>
              <w:snapToGrid w:val="0"/>
              <w:spacing w:line="360" w:lineRule="exact"/>
              <w:jc w:val="center"/>
              <w:rPr>
                <w:rFonts w:ascii="仿宋_GB2312" w:hAnsi="宋体" w:eastAsia="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53" w:hRule="atLeast"/>
        </w:trPr>
        <w:tc>
          <w:tcPr>
            <w:tcW w:w="898" w:type="dxa"/>
            <w:vMerge w:val="continue"/>
            <w:vAlign w:val="center"/>
          </w:tcPr>
          <w:p>
            <w:pPr>
              <w:jc w:val="center"/>
              <w:rPr>
                <w:rFonts w:ascii="仿宋_GB2312" w:hAnsi="宋体" w:eastAsia="仿宋_GB2312"/>
                <w:sz w:val="24"/>
              </w:rPr>
            </w:pPr>
          </w:p>
        </w:tc>
        <w:tc>
          <w:tcPr>
            <w:tcW w:w="1658" w:type="dxa"/>
            <w:vAlign w:val="center"/>
          </w:tcPr>
          <w:p>
            <w:pPr>
              <w:jc w:val="center"/>
              <w:rPr>
                <w:rFonts w:ascii="仿宋_GB2312" w:hAnsi="宋体" w:eastAsia="仿宋_GB2312"/>
                <w:sz w:val="24"/>
              </w:rPr>
            </w:pPr>
            <w:r>
              <w:rPr>
                <w:rFonts w:hint="eastAsia" w:ascii="仿宋_GB2312" w:hAnsi="宋体" w:eastAsia="仿宋_GB2312"/>
                <w:sz w:val="24"/>
              </w:rPr>
              <w:t>备注</w:t>
            </w:r>
          </w:p>
        </w:tc>
        <w:tc>
          <w:tcPr>
            <w:tcW w:w="5715" w:type="dxa"/>
            <w:gridSpan w:val="5"/>
            <w:vAlign w:val="center"/>
          </w:tcPr>
          <w:p>
            <w:pPr>
              <w:jc w:val="center"/>
              <w:rPr>
                <w:rFonts w:ascii="仿宋_GB2312" w:hAnsi="宋体" w:eastAsia="仿宋_GB2312"/>
                <w:kern w:val="0"/>
                <w:sz w:val="24"/>
              </w:rPr>
            </w:pPr>
            <w:r>
              <w:rPr>
                <w:rFonts w:hint="eastAsia" w:ascii="仿宋_GB2312" w:hAnsi="宋体" w:eastAsia="仿宋_GB2312"/>
                <w:kern w:val="0"/>
                <w:sz w:val="24"/>
              </w:rPr>
              <w:t>如在开展实践活动中有带队老师随行请在备注里标明；如有超过一位指导教师，可以在此注明。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538" w:hRule="atLeast"/>
        </w:trPr>
        <w:tc>
          <w:tcPr>
            <w:tcW w:w="898" w:type="dxa"/>
            <w:vAlign w:val="center"/>
          </w:tcPr>
          <w:p>
            <w:pPr>
              <w:jc w:val="center"/>
              <w:rPr>
                <w:rFonts w:ascii="仿宋_GB2312" w:hAnsi="宋体" w:eastAsia="仿宋_GB2312"/>
                <w:sz w:val="24"/>
              </w:rPr>
            </w:pPr>
            <w:r>
              <w:rPr>
                <w:rFonts w:hint="eastAsia" w:ascii="仿宋_GB2312" w:hAnsi="宋体" w:eastAsia="仿宋_GB2312"/>
                <w:sz w:val="24"/>
              </w:rPr>
              <w:t>实践方案</w:t>
            </w:r>
          </w:p>
        </w:tc>
        <w:tc>
          <w:tcPr>
            <w:tcW w:w="7373" w:type="dxa"/>
            <w:gridSpan w:val="6"/>
          </w:tcPr>
          <w:p>
            <w:pPr>
              <w:jc w:val="left"/>
              <w:rPr>
                <w:rFonts w:ascii="仿宋_GB2312" w:hAnsi="宋体" w:eastAsia="仿宋_GB2312" w:cs="宋体"/>
                <w:kern w:val="0"/>
                <w:sz w:val="24"/>
              </w:rPr>
            </w:pPr>
            <w:r>
              <w:rPr>
                <w:rFonts w:hint="eastAsia" w:ascii="仿宋_GB2312" w:eastAsia="仿宋_GB2312"/>
                <w:bCs/>
                <w:sz w:val="24"/>
              </w:rPr>
              <w:t>（另附纸</w:t>
            </w:r>
            <w:r>
              <w:rPr>
                <w:rFonts w:ascii="仿宋_GB2312" w:eastAsia="仿宋_GB2312"/>
                <w:bCs/>
                <w:sz w:val="24"/>
              </w:rPr>
              <w:t>:</w:t>
            </w:r>
            <w:r>
              <w:rPr>
                <w:rFonts w:hint="eastAsia" w:ascii="仿宋_GB2312" w:eastAsia="仿宋_GB2312"/>
                <w:sz w:val="24"/>
              </w:rPr>
              <w:t>包括项目背景、</w:t>
            </w:r>
            <w:r>
              <w:rPr>
                <w:rFonts w:hint="eastAsia" w:ascii="仿宋_GB2312" w:hAnsi="宋体" w:eastAsia="仿宋_GB2312"/>
                <w:kern w:val="0"/>
                <w:sz w:val="24"/>
              </w:rPr>
              <w:t>实践地情况、具体活动计划、预期目标、安全保障</w:t>
            </w:r>
            <w:r>
              <w:rPr>
                <w:rFonts w:hint="eastAsia" w:ascii="仿宋_GB2312" w:hAnsi="宋体" w:eastAsia="仿宋_GB2312" w:cs="宋体"/>
                <w:kern w:val="0"/>
                <w:sz w:val="24"/>
              </w:rPr>
              <w:t>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158" w:hRule="atLeast"/>
        </w:trPr>
        <w:tc>
          <w:tcPr>
            <w:tcW w:w="898" w:type="dxa"/>
            <w:vAlign w:val="center"/>
          </w:tcPr>
          <w:p>
            <w:pPr>
              <w:jc w:val="center"/>
              <w:rPr>
                <w:rFonts w:ascii="仿宋_GB2312" w:eastAsia="仿宋_GB2312"/>
                <w:sz w:val="24"/>
              </w:rPr>
            </w:pPr>
            <w:r>
              <w:rPr>
                <w:rFonts w:hint="eastAsia" w:ascii="仿宋_GB2312" w:eastAsia="仿宋_GB2312"/>
                <w:sz w:val="24"/>
              </w:rPr>
              <w:t>项目</w:t>
            </w:r>
          </w:p>
          <w:p>
            <w:pPr>
              <w:jc w:val="center"/>
              <w:rPr>
                <w:rFonts w:ascii="仿宋_GB2312" w:eastAsia="仿宋_GB2312"/>
                <w:sz w:val="24"/>
              </w:rPr>
            </w:pPr>
            <w:r>
              <w:rPr>
                <w:rFonts w:hint="eastAsia" w:ascii="仿宋_GB2312" w:eastAsia="仿宋_GB2312"/>
                <w:sz w:val="24"/>
              </w:rPr>
              <w:t>准备</w:t>
            </w:r>
          </w:p>
          <w:p>
            <w:pPr>
              <w:jc w:val="center"/>
              <w:rPr>
                <w:rFonts w:ascii="仿宋_GB2312" w:eastAsia="仿宋_GB2312"/>
                <w:sz w:val="24"/>
              </w:rPr>
            </w:pPr>
            <w:r>
              <w:rPr>
                <w:rFonts w:hint="eastAsia" w:ascii="仿宋_GB2312" w:eastAsia="仿宋_GB2312"/>
                <w:sz w:val="24"/>
              </w:rPr>
              <w:t>情况</w:t>
            </w:r>
          </w:p>
        </w:tc>
        <w:tc>
          <w:tcPr>
            <w:tcW w:w="7373" w:type="dxa"/>
            <w:gridSpan w:val="6"/>
          </w:tcPr>
          <w:p>
            <w:pPr>
              <w:jc w:val="left"/>
              <w:rPr>
                <w:rFonts w:ascii="仿宋_GB2312" w:hAnsi="宋体" w:eastAsia="仿宋_GB2312"/>
                <w:kern w:val="0"/>
                <w:sz w:val="24"/>
              </w:rPr>
            </w:pPr>
            <w:r>
              <w:rPr>
                <w:rFonts w:hint="eastAsia" w:ascii="仿宋_GB2312" w:hAnsi="宋体" w:eastAsia="仿宋_GB2312"/>
                <w:kern w:val="0"/>
                <w:sz w:val="24"/>
              </w:rPr>
              <w:t>详细说明该项目开展该项实践活动的优势所在，并说明已经完成的前期准备工作（附上相关证明材料，如实践地的邀请函等），同时简单列出仍未完成的准备工作。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083" w:hRule="atLeast"/>
        </w:trPr>
        <w:tc>
          <w:tcPr>
            <w:tcW w:w="898" w:type="dxa"/>
            <w:vAlign w:val="center"/>
          </w:tcPr>
          <w:p>
            <w:pPr>
              <w:jc w:val="center"/>
              <w:rPr>
                <w:rFonts w:ascii="仿宋_GB2312" w:eastAsia="仿宋_GB2312"/>
                <w:sz w:val="24"/>
              </w:rPr>
            </w:pPr>
            <w:r>
              <w:rPr>
                <w:rFonts w:hint="eastAsia" w:ascii="仿宋_GB2312" w:eastAsia="仿宋_GB2312"/>
                <w:sz w:val="24"/>
              </w:rPr>
              <w:t>资金</w:t>
            </w:r>
          </w:p>
          <w:p>
            <w:pPr>
              <w:jc w:val="center"/>
              <w:rPr>
                <w:rFonts w:ascii="仿宋_GB2312" w:hAnsi="宋体" w:eastAsia="仿宋_GB2312"/>
                <w:sz w:val="24"/>
              </w:rPr>
            </w:pPr>
            <w:r>
              <w:rPr>
                <w:rFonts w:hint="eastAsia" w:ascii="仿宋_GB2312" w:eastAsia="仿宋_GB2312"/>
                <w:sz w:val="24"/>
              </w:rPr>
              <w:t>预算</w:t>
            </w:r>
          </w:p>
        </w:tc>
        <w:tc>
          <w:tcPr>
            <w:tcW w:w="7373" w:type="dxa"/>
            <w:gridSpan w:val="6"/>
          </w:tcPr>
          <w:p>
            <w:pPr>
              <w:jc w:val="left"/>
              <w:rPr>
                <w:rFonts w:ascii="仿宋_GB2312" w:eastAsia="仿宋_GB2312"/>
                <w:bCs/>
                <w:sz w:val="24"/>
              </w:rPr>
            </w:pPr>
            <w:r>
              <w:rPr>
                <w:rFonts w:hint="eastAsia" w:ascii="仿宋_GB2312" w:eastAsia="仿宋_GB2312"/>
                <w:kern w:val="0"/>
                <w:sz w:val="24"/>
              </w:rPr>
              <w:t>根据实际情况填写开展该社会实践项目所需的资金预算明细。如有其它单位资助，必须在备注里写明具体资助单位与资助金额。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152" w:hRule="atLeast"/>
        </w:trPr>
        <w:tc>
          <w:tcPr>
            <w:tcW w:w="898" w:type="dxa"/>
            <w:vAlign w:val="center"/>
          </w:tcPr>
          <w:p>
            <w:pPr>
              <w:jc w:val="center"/>
              <w:rPr>
                <w:rFonts w:ascii="仿宋_GB2312" w:hAnsi="宋体" w:eastAsia="仿宋_GB2312"/>
                <w:kern w:val="0"/>
                <w:sz w:val="24"/>
              </w:rPr>
            </w:pPr>
            <w:r>
              <w:rPr>
                <w:rFonts w:hint="eastAsia" w:ascii="仿宋_GB2312" w:hAnsi="宋体" w:eastAsia="仿宋_GB2312"/>
                <w:kern w:val="0"/>
                <w:sz w:val="24"/>
              </w:rPr>
              <w:t>成果</w:t>
            </w:r>
          </w:p>
          <w:p>
            <w:pPr>
              <w:jc w:val="center"/>
              <w:rPr>
                <w:rFonts w:ascii="仿宋_GB2312" w:hAnsi="宋体" w:eastAsia="仿宋_GB2312"/>
                <w:kern w:val="0"/>
                <w:sz w:val="24"/>
              </w:rPr>
            </w:pPr>
            <w:r>
              <w:rPr>
                <w:rFonts w:hint="eastAsia" w:ascii="仿宋_GB2312" w:hAnsi="宋体" w:eastAsia="仿宋_GB2312"/>
                <w:kern w:val="0"/>
                <w:sz w:val="24"/>
              </w:rPr>
              <w:t>提交</w:t>
            </w:r>
          </w:p>
          <w:p>
            <w:pPr>
              <w:jc w:val="center"/>
              <w:rPr>
                <w:rFonts w:ascii="仿宋_GB2312" w:hAnsi="宋体" w:eastAsia="仿宋_GB2312"/>
                <w:kern w:val="0"/>
                <w:sz w:val="24"/>
              </w:rPr>
            </w:pPr>
            <w:r>
              <w:rPr>
                <w:rFonts w:hint="eastAsia" w:ascii="仿宋_GB2312" w:hAnsi="宋体" w:eastAsia="仿宋_GB2312"/>
                <w:kern w:val="0"/>
                <w:sz w:val="24"/>
              </w:rPr>
              <w:t>形式</w:t>
            </w:r>
          </w:p>
        </w:tc>
        <w:tc>
          <w:tcPr>
            <w:tcW w:w="7373" w:type="dxa"/>
            <w:gridSpan w:val="6"/>
          </w:tcPr>
          <w:p>
            <w:pPr>
              <w:jc w:val="left"/>
              <w:rPr>
                <w:rFonts w:ascii="仿宋_GB2312" w:eastAsia="仿宋_GB2312"/>
                <w:b/>
                <w:bCs/>
                <w:sz w:val="24"/>
              </w:rPr>
            </w:pPr>
            <w:r>
              <w:rPr>
                <w:rFonts w:hint="eastAsia" w:ascii="仿宋_GB2312" w:hAnsi="宋体" w:eastAsia="仿宋_GB2312"/>
                <w:kern w:val="0"/>
                <w:sz w:val="24"/>
              </w:rPr>
              <w:t>每个项目必须以实践报告的形式总结实践成果，请在此栏中填写成果实践报告预计的主要内容（如论文、访谈录、感想、日记、媒体报道及实践过过程中形成的各种文字图片材料）。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329" w:hRule="atLeast"/>
        </w:trPr>
        <w:tc>
          <w:tcPr>
            <w:tcW w:w="898" w:type="dxa"/>
            <w:vAlign w:val="center"/>
          </w:tcPr>
          <w:p>
            <w:pPr>
              <w:jc w:val="center"/>
              <w:rPr>
                <w:rFonts w:ascii="仿宋_GB2312" w:hAnsi="宋体" w:eastAsia="仿宋_GB2312"/>
                <w:kern w:val="0"/>
                <w:sz w:val="24"/>
              </w:rPr>
            </w:pPr>
            <w:r>
              <w:rPr>
                <w:rFonts w:hint="eastAsia" w:ascii="仿宋_GB2312" w:hAnsi="宋体" w:eastAsia="仿宋_GB2312"/>
                <w:kern w:val="0"/>
                <w:sz w:val="24"/>
              </w:rPr>
              <w:t>指导</w:t>
            </w:r>
          </w:p>
          <w:p>
            <w:pPr>
              <w:jc w:val="center"/>
              <w:rPr>
                <w:rFonts w:ascii="仿宋_GB2312" w:hAnsi="宋体" w:eastAsia="仿宋_GB2312"/>
                <w:kern w:val="0"/>
                <w:sz w:val="24"/>
              </w:rPr>
            </w:pPr>
            <w:r>
              <w:rPr>
                <w:rFonts w:hint="eastAsia" w:ascii="仿宋_GB2312" w:hAnsi="宋体" w:eastAsia="仿宋_GB2312"/>
                <w:kern w:val="0"/>
                <w:sz w:val="24"/>
              </w:rPr>
              <w:t>教师</w:t>
            </w:r>
          </w:p>
          <w:p>
            <w:pPr>
              <w:jc w:val="center"/>
              <w:rPr>
                <w:rFonts w:ascii="仿宋_GB2312" w:hAnsi="宋体" w:eastAsia="仿宋_GB2312"/>
                <w:kern w:val="0"/>
                <w:sz w:val="24"/>
              </w:rPr>
            </w:pPr>
            <w:r>
              <w:rPr>
                <w:rFonts w:hint="eastAsia" w:ascii="仿宋_GB2312" w:hAnsi="宋体" w:eastAsia="仿宋_GB2312"/>
                <w:kern w:val="0"/>
                <w:sz w:val="24"/>
              </w:rPr>
              <w:t>意见</w:t>
            </w:r>
          </w:p>
        </w:tc>
        <w:tc>
          <w:tcPr>
            <w:tcW w:w="7373" w:type="dxa"/>
            <w:gridSpan w:val="6"/>
          </w:tcPr>
          <w:p>
            <w:pPr>
              <w:tabs>
                <w:tab w:val="left" w:pos="1847"/>
                <w:tab w:val="left" w:pos="3683"/>
                <w:tab w:val="left" w:pos="5518"/>
              </w:tabs>
              <w:spacing w:line="240" w:lineRule="atLeast"/>
              <w:jc w:val="left"/>
              <w:rPr>
                <w:rFonts w:ascii="仿宋_GB2312" w:hAnsi="宋体" w:eastAsia="仿宋_GB2312"/>
                <w:kern w:val="0"/>
                <w:sz w:val="24"/>
              </w:rPr>
            </w:pPr>
            <w:r>
              <w:rPr>
                <w:rFonts w:hint="eastAsia" w:ascii="仿宋_GB2312" w:hAnsi="宋体" w:eastAsia="仿宋_GB2312"/>
                <w:kern w:val="0"/>
                <w:sz w:val="24"/>
              </w:rPr>
              <w:t>请指导教师对项目的可行性以及项目实施的价值进行分析并提出意见。</w:t>
            </w:r>
          </w:p>
          <w:p>
            <w:pPr>
              <w:tabs>
                <w:tab w:val="left" w:pos="1847"/>
                <w:tab w:val="left" w:pos="3683"/>
                <w:tab w:val="left" w:pos="5518"/>
              </w:tabs>
              <w:spacing w:line="240" w:lineRule="atLeast"/>
              <w:ind w:firstLine="5040" w:firstLineChars="2100"/>
              <w:jc w:val="left"/>
              <w:rPr>
                <w:rFonts w:ascii="仿宋_GB2312" w:hAnsi="宋体" w:eastAsia="仿宋_GB2312"/>
                <w:kern w:val="0"/>
                <w:sz w:val="24"/>
              </w:rPr>
            </w:pPr>
            <w:r>
              <w:rPr>
                <w:rFonts w:hint="eastAsia" w:ascii="仿宋_GB2312" w:hAnsi="宋体" w:eastAsia="仿宋_GB2312"/>
                <w:kern w:val="0"/>
                <w:sz w:val="24"/>
              </w:rPr>
              <w:t>签名：</w:t>
            </w:r>
          </w:p>
          <w:p>
            <w:pPr>
              <w:ind w:firstLine="4560" w:firstLineChars="1900"/>
              <w:jc w:val="left"/>
              <w:rPr>
                <w:rFonts w:ascii="仿宋_GB2312" w:hAnsi="宋体" w:eastAsia="仿宋_GB2312"/>
                <w:kern w:val="0"/>
                <w:sz w:val="24"/>
              </w:rPr>
            </w:pPr>
            <w:r>
              <w:rPr>
                <w:rFonts w:hint="eastAsia" w:ascii="仿宋_GB2312" w:hAnsi="宋体" w:eastAsia="仿宋_GB2312"/>
                <w:kern w:val="0"/>
                <w:sz w:val="24"/>
              </w:rPr>
              <w:t>年</w:t>
            </w:r>
            <w:r>
              <w:rPr>
                <w:rFonts w:ascii="仿宋_GB2312" w:hAnsi="宋体" w:eastAsia="仿宋_GB2312"/>
                <w:kern w:val="0"/>
                <w:sz w:val="24"/>
              </w:rPr>
              <w:t xml:space="preserve">   </w:t>
            </w:r>
            <w:r>
              <w:rPr>
                <w:rFonts w:hint="eastAsia" w:ascii="仿宋_GB2312" w:hAnsi="宋体" w:eastAsia="仿宋_GB2312"/>
                <w:kern w:val="0"/>
                <w:sz w:val="24"/>
              </w:rPr>
              <w:t>月</w:t>
            </w:r>
            <w:r>
              <w:rPr>
                <w:rFonts w:ascii="仿宋_GB2312" w:hAnsi="宋体" w:eastAsia="仿宋_GB2312"/>
                <w:kern w:val="0"/>
                <w:sz w:val="24"/>
              </w:rPr>
              <w:t xml:space="preserve">   </w:t>
            </w:r>
            <w:r>
              <w:rPr>
                <w:rFonts w:hint="eastAsia" w:ascii="仿宋_GB2312" w:hAnsi="宋体" w:eastAsia="仿宋_GB2312"/>
                <w:kern w:val="0"/>
                <w:sz w:val="24"/>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23" w:hRule="atLeast"/>
        </w:trPr>
        <w:tc>
          <w:tcPr>
            <w:tcW w:w="898" w:type="dxa"/>
            <w:vAlign w:val="center"/>
          </w:tcPr>
          <w:p>
            <w:pPr>
              <w:spacing w:line="400" w:lineRule="exact"/>
              <w:jc w:val="center"/>
              <w:rPr>
                <w:rFonts w:ascii="仿宋_GB2312" w:hAnsi="宋体" w:eastAsia="仿宋_GB2312"/>
                <w:kern w:val="0"/>
                <w:sz w:val="24"/>
              </w:rPr>
            </w:pPr>
            <w:r>
              <w:rPr>
                <w:rFonts w:hint="eastAsia" w:ascii="仿宋_GB2312" w:hAnsi="宋体" w:eastAsia="仿宋_GB2312"/>
                <w:kern w:val="0"/>
                <w:sz w:val="24"/>
              </w:rPr>
              <w:t>二级学院分团委意见</w:t>
            </w:r>
          </w:p>
        </w:tc>
        <w:tc>
          <w:tcPr>
            <w:tcW w:w="7373" w:type="dxa"/>
            <w:gridSpan w:val="6"/>
            <w:vAlign w:val="center"/>
          </w:tcPr>
          <w:p>
            <w:pPr>
              <w:tabs>
                <w:tab w:val="left" w:pos="1847"/>
                <w:tab w:val="left" w:pos="3683"/>
                <w:tab w:val="left" w:pos="5518"/>
              </w:tabs>
              <w:spacing w:line="400" w:lineRule="exact"/>
              <w:jc w:val="left"/>
              <w:rPr>
                <w:rFonts w:ascii="仿宋_GB2312" w:hAnsi="宋体" w:eastAsia="仿宋_GB2312"/>
                <w:kern w:val="0"/>
                <w:sz w:val="24"/>
              </w:rPr>
            </w:pPr>
            <w:r>
              <w:rPr>
                <w:rFonts w:hint="eastAsia" w:ascii="仿宋_GB2312" w:hAnsi="宋体" w:eastAsia="仿宋_GB2312"/>
                <w:kern w:val="0"/>
                <w:sz w:val="24"/>
              </w:rPr>
              <w:t>填写完以上各项后，将申报书提交至项目负责人所属院（部）团委盖章。</w:t>
            </w:r>
          </w:p>
          <w:p>
            <w:pPr>
              <w:tabs>
                <w:tab w:val="left" w:pos="1847"/>
                <w:tab w:val="left" w:pos="3683"/>
                <w:tab w:val="left" w:pos="5518"/>
              </w:tabs>
              <w:spacing w:line="240" w:lineRule="atLeast"/>
              <w:jc w:val="center"/>
              <w:rPr>
                <w:rFonts w:ascii="仿宋_GB2312" w:hAnsi="宋体" w:eastAsia="仿宋_GB2312"/>
                <w:kern w:val="0"/>
                <w:sz w:val="24"/>
              </w:rPr>
            </w:pPr>
            <w:bookmarkStart w:id="0" w:name="OLE_LINK1"/>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盖章：</w:t>
            </w:r>
          </w:p>
          <w:p>
            <w:pPr>
              <w:tabs>
                <w:tab w:val="left" w:pos="1847"/>
                <w:tab w:val="left" w:pos="3683"/>
                <w:tab w:val="left" w:pos="5518"/>
              </w:tabs>
              <w:spacing w:line="240" w:lineRule="atLeast"/>
              <w:jc w:val="center"/>
              <w:rPr>
                <w:rFonts w:ascii="仿宋_GB2312" w:hAnsi="宋体" w:eastAsia="仿宋_GB2312"/>
                <w:kern w:val="0"/>
                <w:sz w:val="24"/>
              </w:rPr>
            </w:pP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年</w:t>
            </w:r>
            <w:r>
              <w:rPr>
                <w:rFonts w:ascii="仿宋_GB2312" w:hAnsi="宋体" w:eastAsia="仿宋_GB2312"/>
                <w:kern w:val="0"/>
                <w:sz w:val="24"/>
              </w:rPr>
              <w:t xml:space="preserve">    </w:t>
            </w:r>
            <w:r>
              <w:rPr>
                <w:rFonts w:hint="eastAsia" w:ascii="仿宋_GB2312" w:hAnsi="宋体" w:eastAsia="仿宋_GB2312"/>
                <w:kern w:val="0"/>
                <w:sz w:val="24"/>
              </w:rPr>
              <w:t>月</w:t>
            </w:r>
            <w:r>
              <w:rPr>
                <w:rFonts w:ascii="仿宋_GB2312" w:hAnsi="宋体" w:eastAsia="仿宋_GB2312"/>
                <w:kern w:val="0"/>
                <w:sz w:val="24"/>
              </w:rPr>
              <w:t xml:space="preserve">   </w:t>
            </w:r>
            <w:r>
              <w:rPr>
                <w:rFonts w:hint="eastAsia" w:ascii="仿宋_GB2312" w:hAnsi="宋体" w:eastAsia="仿宋_GB2312"/>
                <w:kern w:val="0"/>
                <w:sz w:val="24"/>
              </w:rPr>
              <w:t>日</w:t>
            </w:r>
            <w:bookmarkEnd w:id="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46" w:hRule="atLeast"/>
        </w:trPr>
        <w:tc>
          <w:tcPr>
            <w:tcW w:w="898" w:type="dxa"/>
            <w:vAlign w:val="center"/>
          </w:tcPr>
          <w:p>
            <w:pPr>
              <w:jc w:val="center"/>
              <w:rPr>
                <w:rFonts w:ascii="仿宋_GB2312" w:hAnsi="宋体" w:eastAsia="仿宋_GB2312"/>
                <w:kern w:val="0"/>
                <w:sz w:val="24"/>
              </w:rPr>
            </w:pPr>
            <w:r>
              <w:rPr>
                <w:rFonts w:hint="eastAsia" w:ascii="仿宋_GB2312" w:hAnsi="宋体" w:eastAsia="仿宋_GB2312"/>
                <w:kern w:val="0"/>
                <w:sz w:val="24"/>
              </w:rPr>
              <w:t>校团委意见</w:t>
            </w:r>
          </w:p>
        </w:tc>
        <w:tc>
          <w:tcPr>
            <w:tcW w:w="7373" w:type="dxa"/>
            <w:gridSpan w:val="6"/>
            <w:vAlign w:val="center"/>
          </w:tcPr>
          <w:p>
            <w:pPr>
              <w:tabs>
                <w:tab w:val="left" w:pos="1847"/>
                <w:tab w:val="left" w:pos="3683"/>
                <w:tab w:val="left" w:pos="5518"/>
              </w:tabs>
              <w:spacing w:line="240" w:lineRule="atLeast"/>
              <w:jc w:val="left"/>
              <w:rPr>
                <w:rFonts w:ascii="仿宋_GB2312" w:hAnsi="宋体" w:eastAsia="仿宋_GB2312"/>
                <w:kern w:val="0"/>
                <w:sz w:val="24"/>
              </w:rPr>
            </w:pPr>
          </w:p>
          <w:p>
            <w:pPr>
              <w:tabs>
                <w:tab w:val="left" w:pos="1847"/>
                <w:tab w:val="left" w:pos="3683"/>
                <w:tab w:val="left" w:pos="5518"/>
              </w:tabs>
              <w:spacing w:line="240" w:lineRule="atLeast"/>
              <w:ind w:firstLine="5040" w:firstLineChars="2100"/>
              <w:jc w:val="left"/>
              <w:rPr>
                <w:rFonts w:ascii="仿宋_GB2312" w:hAnsi="宋体" w:eastAsia="仿宋_GB2312"/>
                <w:kern w:val="0"/>
                <w:sz w:val="24"/>
              </w:rPr>
            </w:pPr>
            <w:r>
              <w:rPr>
                <w:rFonts w:hint="eastAsia" w:ascii="仿宋_GB2312" w:hAnsi="宋体" w:eastAsia="仿宋_GB2312"/>
                <w:kern w:val="0"/>
                <w:sz w:val="24"/>
              </w:rPr>
              <w:t>盖章：</w:t>
            </w:r>
          </w:p>
          <w:p>
            <w:pPr>
              <w:tabs>
                <w:tab w:val="left" w:pos="1847"/>
                <w:tab w:val="left" w:pos="3683"/>
                <w:tab w:val="left" w:pos="5518"/>
              </w:tabs>
              <w:spacing w:line="240" w:lineRule="atLeast"/>
              <w:ind w:firstLine="4560" w:firstLineChars="1900"/>
              <w:jc w:val="left"/>
              <w:rPr>
                <w:rFonts w:ascii="仿宋_GB2312" w:hAnsi="宋体" w:eastAsia="仿宋_GB2312"/>
                <w:kern w:val="0"/>
                <w:sz w:val="24"/>
              </w:rPr>
            </w:pPr>
            <w:r>
              <w:rPr>
                <w:rFonts w:hint="eastAsia" w:ascii="仿宋_GB2312" w:hAnsi="宋体" w:eastAsia="仿宋_GB2312"/>
                <w:kern w:val="0"/>
                <w:sz w:val="24"/>
              </w:rPr>
              <w:t>年</w:t>
            </w:r>
            <w:r>
              <w:rPr>
                <w:rFonts w:ascii="仿宋_GB2312" w:hAnsi="宋体" w:eastAsia="仿宋_GB2312"/>
                <w:kern w:val="0"/>
                <w:sz w:val="24"/>
              </w:rPr>
              <w:t xml:space="preserve">    </w:t>
            </w:r>
            <w:r>
              <w:rPr>
                <w:rFonts w:hint="eastAsia" w:ascii="仿宋_GB2312" w:hAnsi="宋体" w:eastAsia="仿宋_GB2312"/>
                <w:kern w:val="0"/>
                <w:sz w:val="24"/>
              </w:rPr>
              <w:t>月</w:t>
            </w:r>
            <w:r>
              <w:rPr>
                <w:rFonts w:ascii="仿宋_GB2312" w:hAnsi="宋体" w:eastAsia="仿宋_GB2312"/>
                <w:kern w:val="0"/>
                <w:sz w:val="24"/>
              </w:rPr>
              <w:t xml:space="preserve">   </w:t>
            </w:r>
            <w:r>
              <w:rPr>
                <w:rFonts w:hint="eastAsia" w:ascii="仿宋_GB2312" w:hAnsi="宋体" w:eastAsia="仿宋_GB2312"/>
                <w:kern w:val="0"/>
                <w:sz w:val="24"/>
              </w:rPr>
              <w:t>日</w:t>
            </w:r>
          </w:p>
        </w:tc>
      </w:tr>
    </w:tbl>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spacing w:line="480" w:lineRule="exact"/>
        <w:jc w:val="both"/>
        <w:rPr>
          <w:rFonts w:hint="eastAsia" w:ascii="仿宋_GB2312" w:eastAsia="仿宋_GB2312"/>
          <w:bCs/>
          <w:sz w:val="28"/>
          <w:szCs w:val="28"/>
        </w:rPr>
      </w:pPr>
    </w:p>
    <w:p>
      <w:pPr>
        <w:spacing w:line="480" w:lineRule="exact"/>
        <w:jc w:val="both"/>
        <w:rPr>
          <w:rFonts w:hint="eastAsia" w:ascii="仿宋_GB2312" w:eastAsia="仿宋_GB2312"/>
          <w:bCs/>
          <w:color w:val="auto"/>
          <w:spacing w:val="-11"/>
          <w:sz w:val="28"/>
          <w:szCs w:val="28"/>
          <w:u w:val="none"/>
        </w:rPr>
      </w:pPr>
    </w:p>
    <w:p>
      <w:pPr>
        <w:spacing w:line="480" w:lineRule="exact"/>
        <w:jc w:val="both"/>
        <w:rPr>
          <w:rFonts w:hint="eastAsia" w:ascii="仿宋_GB2312" w:eastAsia="仿宋_GB2312"/>
          <w:bCs/>
          <w:color w:val="auto"/>
          <w:spacing w:val="-11"/>
          <w:sz w:val="28"/>
          <w:szCs w:val="28"/>
        </w:rPr>
      </w:pPr>
      <w:r>
        <w:rPr>
          <w:rFonts w:hint="eastAsia" w:ascii="仿宋_GB2312" w:eastAsia="仿宋_GB2312"/>
          <w:bCs/>
          <w:color w:val="auto"/>
          <w:spacing w:val="-11"/>
          <w:sz w:val="28"/>
          <w:szCs w:val="28"/>
          <w:u w:val="none"/>
        </w:rPr>
        <w:t>此表于6月23日前报校团委，同时将电子版发送至电子邮</w:t>
      </w:r>
      <w:r>
        <w:rPr>
          <w:rFonts w:hint="eastAsia" w:ascii="仿宋_GB2312" w:eastAsia="仿宋_GB2312"/>
          <w:bCs/>
          <w:color w:val="auto"/>
          <w:spacing w:val="-11"/>
          <w:sz w:val="28"/>
          <w:szCs w:val="28"/>
          <w:u w:val="none"/>
          <w:lang w:val="en-US" w:eastAsia="zh-CN"/>
        </w:rPr>
        <w:t>55433924@qq.com</w:t>
      </w:r>
      <w:r>
        <w:rPr>
          <w:rFonts w:hint="eastAsia" w:ascii="仿宋_GB2312" w:eastAsia="仿宋_GB2312"/>
          <w:bCs/>
          <w:color w:val="auto"/>
          <w:spacing w:val="-11"/>
          <w:sz w:val="28"/>
          <w:szCs w:val="28"/>
        </w:rPr>
        <w:t>。</w:t>
      </w:r>
    </w:p>
    <w:p>
      <w:pPr>
        <w:spacing w:line="480" w:lineRule="exact"/>
        <w:rPr>
          <w:rFonts w:hint="eastAsia" w:ascii="黑体" w:hAnsi="黑体" w:eastAsia="黑体" w:cs="黑体"/>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pPr>
        <w:spacing w:line="480" w:lineRule="exact"/>
        <w:rPr>
          <w:rFonts w:hint="eastAsia" w:ascii="仿宋_GB2312" w:eastAsia="仿宋_GB2312"/>
          <w:bCs/>
          <w:sz w:val="30"/>
          <w:szCs w:val="30"/>
        </w:rPr>
      </w:pPr>
    </w:p>
    <w:p>
      <w:pPr>
        <w:spacing w:line="480" w:lineRule="exact"/>
        <w:rPr>
          <w:rFonts w:hint="eastAsia" w:ascii="仿宋_GB2312" w:eastAsia="仿宋_GB2312"/>
          <w:bCs/>
          <w:sz w:val="30"/>
          <w:szCs w:val="30"/>
        </w:rPr>
      </w:pPr>
    </w:p>
    <w:p>
      <w:pPr>
        <w:spacing w:line="480" w:lineRule="exact"/>
        <w:jc w:val="center"/>
        <w:rPr>
          <w:rFonts w:hint="eastAsia" w:ascii="方正小标宋简体" w:hAnsi="方正小标宋简体" w:eastAsia="方正小标宋简体" w:cs="方正小标宋简体"/>
          <w:bCs/>
          <w:spacing w:val="-11"/>
          <w:sz w:val="44"/>
          <w:szCs w:val="44"/>
        </w:rPr>
      </w:pPr>
      <w:r>
        <w:rPr>
          <w:rFonts w:hint="eastAsia" w:ascii="方正小标宋简体" w:hAnsi="方正小标宋简体" w:eastAsia="方正小标宋简体" w:cs="方正小标宋简体"/>
          <w:bCs/>
          <w:spacing w:val="-11"/>
          <w:sz w:val="44"/>
          <w:szCs w:val="44"/>
          <w:lang w:eastAsia="zh-CN"/>
        </w:rPr>
        <w:t>泉州师范学院</w:t>
      </w:r>
      <w:r>
        <w:rPr>
          <w:rFonts w:hint="eastAsia" w:ascii="方正小标宋简体" w:hAnsi="方正小标宋简体" w:eastAsia="方正小标宋简体" w:cs="方正小标宋简体"/>
          <w:bCs/>
          <w:spacing w:val="-11"/>
          <w:sz w:val="44"/>
          <w:szCs w:val="44"/>
        </w:rPr>
        <w:t>2018年</w:t>
      </w:r>
      <w:r>
        <w:rPr>
          <w:rFonts w:hint="eastAsia" w:ascii="方正小标宋简体" w:hAnsi="方正小标宋简体" w:eastAsia="方正小标宋简体" w:cs="方正小标宋简体"/>
          <w:bCs/>
          <w:spacing w:val="-11"/>
          <w:sz w:val="44"/>
          <w:szCs w:val="44"/>
          <w:lang w:eastAsia="zh-CN"/>
        </w:rPr>
        <w:t>暑期</w:t>
      </w:r>
      <w:r>
        <w:rPr>
          <w:rFonts w:hint="eastAsia" w:ascii="方正小标宋简体" w:hAnsi="方正小标宋简体" w:eastAsia="方正小标宋简体" w:cs="方正小标宋简体"/>
          <w:bCs/>
          <w:spacing w:val="-11"/>
          <w:sz w:val="44"/>
          <w:szCs w:val="44"/>
        </w:rPr>
        <w:t>社会实践活动介绍信</w:t>
      </w:r>
    </w:p>
    <w:p>
      <w:pPr>
        <w:spacing w:line="480" w:lineRule="exact"/>
        <w:rPr>
          <w:rFonts w:hint="eastAsia" w:ascii="仿宋_GB2312" w:eastAsia="仿宋_GB2312"/>
          <w:bCs/>
          <w:sz w:val="30"/>
          <w:szCs w:val="30"/>
        </w:rPr>
      </w:pPr>
    </w:p>
    <w:p>
      <w:pPr>
        <w:spacing w:line="480" w:lineRule="exact"/>
        <w:rPr>
          <w:rFonts w:hint="eastAsia" w:ascii="仿宋_GB2312" w:eastAsia="仿宋_GB2312"/>
          <w:bCs/>
          <w:sz w:val="32"/>
          <w:szCs w:val="32"/>
        </w:rPr>
      </w:pPr>
      <w:r>
        <w:rPr>
          <w:rFonts w:hint="eastAsia" w:ascii="仿宋_GB2312" w:eastAsia="仿宋_GB2312"/>
          <w:bCs/>
          <w:sz w:val="32"/>
          <w:szCs w:val="32"/>
        </w:rPr>
        <w:t>贵单位：</w:t>
      </w:r>
    </w:p>
    <w:p>
      <w:pPr>
        <w:spacing w:line="480" w:lineRule="exact"/>
        <w:ind w:firstLine="640" w:firstLineChars="200"/>
        <w:rPr>
          <w:rFonts w:hint="eastAsia" w:ascii="仿宋_GB2312" w:eastAsia="仿宋_GB2312"/>
          <w:bCs/>
          <w:sz w:val="32"/>
          <w:szCs w:val="32"/>
        </w:rPr>
      </w:pPr>
      <w:r>
        <w:rPr>
          <w:rFonts w:hint="eastAsia" w:ascii="仿宋_GB2312" w:eastAsia="仿宋_GB2312"/>
          <w:bCs/>
          <w:sz w:val="32"/>
          <w:szCs w:val="32"/>
        </w:rPr>
        <w:t>您好!</w:t>
      </w:r>
    </w:p>
    <w:p>
      <w:pPr>
        <w:spacing w:line="480" w:lineRule="exact"/>
        <w:ind w:firstLine="640" w:firstLineChars="200"/>
        <w:rPr>
          <w:rFonts w:hint="eastAsia" w:ascii="仿宋_GB2312" w:eastAsia="仿宋_GB2312"/>
          <w:bCs/>
          <w:sz w:val="32"/>
          <w:szCs w:val="32"/>
        </w:rPr>
      </w:pPr>
      <w:r>
        <w:rPr>
          <w:rFonts w:hint="eastAsia" w:ascii="仿宋_GB2312" w:eastAsia="仿宋_GB2312"/>
          <w:bCs/>
          <w:sz w:val="32"/>
          <w:szCs w:val="32"/>
        </w:rPr>
        <w:t>在校大学生参加社会实践活动是大学生理论联系实际、在实践中成长的有效途径。我校将于201</w:t>
      </w:r>
      <w:r>
        <w:rPr>
          <w:rFonts w:hint="eastAsia" w:ascii="仿宋_GB2312" w:eastAsia="仿宋_GB2312"/>
          <w:bCs/>
          <w:sz w:val="32"/>
          <w:szCs w:val="32"/>
          <w:lang w:val="en-US" w:eastAsia="zh-CN"/>
        </w:rPr>
        <w:t>8</w:t>
      </w:r>
      <w:r>
        <w:rPr>
          <w:rFonts w:hint="eastAsia" w:ascii="仿宋_GB2312" w:eastAsia="仿宋_GB2312"/>
          <w:bCs/>
          <w:sz w:val="32"/>
          <w:szCs w:val="32"/>
        </w:rPr>
        <w:t>年</w:t>
      </w:r>
      <w:r>
        <w:rPr>
          <w:rFonts w:hint="eastAsia" w:ascii="仿宋_GB2312" w:eastAsia="仿宋_GB2312"/>
          <w:bCs/>
          <w:sz w:val="32"/>
          <w:szCs w:val="32"/>
          <w:lang w:eastAsia="zh-CN"/>
        </w:rPr>
        <w:t>暑期</w:t>
      </w:r>
      <w:r>
        <w:rPr>
          <w:rFonts w:hint="eastAsia" w:ascii="仿宋_GB2312" w:eastAsia="仿宋_GB2312"/>
          <w:bCs/>
          <w:sz w:val="32"/>
          <w:szCs w:val="32"/>
        </w:rPr>
        <w:t>组织大学生通过各种形式参加社会实践活动。</w:t>
      </w:r>
    </w:p>
    <w:p>
      <w:pPr>
        <w:spacing w:line="480" w:lineRule="exact"/>
        <w:ind w:firstLine="640" w:firstLineChars="200"/>
        <w:rPr>
          <w:rFonts w:hint="eastAsia" w:ascii="仿宋_GB2312" w:eastAsia="仿宋_GB2312"/>
          <w:bCs/>
          <w:sz w:val="32"/>
          <w:szCs w:val="32"/>
        </w:rPr>
      </w:pPr>
      <w:r>
        <w:rPr>
          <w:rFonts w:hint="eastAsia" w:ascii="仿宋_GB2312" w:eastAsia="仿宋_GB2312"/>
          <w:bCs/>
          <w:sz w:val="32"/>
          <w:szCs w:val="32"/>
        </w:rPr>
        <w:t>兹介绍我院学生</w:t>
      </w:r>
      <w:r>
        <w:rPr>
          <w:rFonts w:hint="eastAsia" w:ascii="仿宋_GB2312" w:hAnsi="仿宋_GB2312" w:eastAsia="仿宋_GB2312" w:cs="仿宋_GB2312"/>
          <w:b w:val="0"/>
          <w:i w:val="0"/>
          <w:caps w:val="0"/>
          <w:color w:val="000000"/>
          <w:spacing w:val="0"/>
          <w:sz w:val="30"/>
          <w:szCs w:val="30"/>
          <w:u w:val="single"/>
          <w:lang w:val="en-US" w:eastAsia="zh-CN"/>
        </w:rPr>
        <w:t xml:space="preserve">     </w:t>
      </w:r>
      <w:r>
        <w:rPr>
          <w:rFonts w:hint="eastAsia" w:ascii="仿宋_GB2312" w:eastAsia="仿宋_GB2312"/>
          <w:bCs/>
          <w:sz w:val="32"/>
          <w:szCs w:val="32"/>
        </w:rPr>
        <w:t>前往贵单位进行</w:t>
      </w:r>
      <w:r>
        <w:rPr>
          <w:rFonts w:hint="eastAsia" w:ascii="仿宋_GB2312" w:hAnsi="仿宋_GB2312" w:eastAsia="仿宋_GB2312" w:cs="仿宋_GB2312"/>
          <w:b w:val="0"/>
          <w:i w:val="0"/>
          <w:caps w:val="0"/>
          <w:color w:val="000000"/>
          <w:spacing w:val="0"/>
          <w:sz w:val="30"/>
          <w:szCs w:val="30"/>
          <w:u w:val="single"/>
          <w:lang w:val="en-US" w:eastAsia="zh-CN"/>
        </w:rPr>
        <w:t xml:space="preserve">     </w:t>
      </w:r>
      <w:r>
        <w:rPr>
          <w:rFonts w:hint="eastAsia" w:ascii="仿宋_GB2312" w:eastAsia="仿宋_GB2312"/>
          <w:bCs/>
          <w:sz w:val="32"/>
          <w:szCs w:val="32"/>
        </w:rPr>
        <w:t>社会实践活动，请给予接洽、指导和协助。</w:t>
      </w:r>
    </w:p>
    <w:p>
      <w:pPr>
        <w:spacing w:line="480" w:lineRule="exact"/>
        <w:rPr>
          <w:rFonts w:hint="eastAsia" w:ascii="仿宋_GB2312" w:eastAsia="仿宋_GB2312"/>
          <w:bCs/>
          <w:sz w:val="32"/>
          <w:szCs w:val="32"/>
        </w:rPr>
      </w:pPr>
    </w:p>
    <w:p>
      <w:pPr>
        <w:spacing w:line="480" w:lineRule="exact"/>
        <w:rPr>
          <w:rFonts w:hint="eastAsia" w:ascii="仿宋_GB2312" w:eastAsia="仿宋_GB2312"/>
          <w:bCs/>
          <w:sz w:val="32"/>
          <w:szCs w:val="32"/>
        </w:rPr>
      </w:pPr>
      <w:r>
        <w:rPr>
          <w:rFonts w:hint="eastAsia" w:ascii="仿宋_GB2312" w:eastAsia="仿宋_GB2312"/>
          <w:bCs/>
          <w:sz w:val="32"/>
          <w:szCs w:val="32"/>
        </w:rPr>
        <w:t>此致</w:t>
      </w:r>
    </w:p>
    <w:p>
      <w:pPr>
        <w:spacing w:line="480" w:lineRule="exact"/>
        <w:ind w:firstLine="640" w:firstLineChars="200"/>
        <w:rPr>
          <w:rFonts w:hint="eastAsia" w:ascii="仿宋_GB2312" w:eastAsia="仿宋_GB2312"/>
          <w:bCs/>
          <w:sz w:val="32"/>
          <w:szCs w:val="32"/>
          <w:lang w:eastAsia="zh-CN"/>
        </w:rPr>
      </w:pPr>
      <w:r>
        <w:rPr>
          <w:rFonts w:hint="eastAsia" w:ascii="仿宋_GB2312" w:eastAsia="仿宋_GB2312"/>
          <w:bCs/>
          <w:sz w:val="32"/>
          <w:szCs w:val="32"/>
        </w:rPr>
        <w:t>敬礼</w:t>
      </w:r>
    </w:p>
    <w:p>
      <w:pPr>
        <w:spacing w:line="480" w:lineRule="exact"/>
        <w:jc w:val="center"/>
        <w:rPr>
          <w:rFonts w:hint="eastAsia" w:ascii="仿宋_GB2312" w:eastAsia="仿宋_GB2312"/>
          <w:bCs/>
          <w:sz w:val="32"/>
          <w:szCs w:val="32"/>
        </w:rPr>
      </w:pPr>
      <w:r>
        <w:rPr>
          <w:rFonts w:hint="eastAsia" w:ascii="仿宋_GB2312" w:eastAsia="仿宋_GB2312"/>
          <w:bCs/>
          <w:sz w:val="32"/>
          <w:szCs w:val="32"/>
          <w:lang w:val="en-US" w:eastAsia="zh-CN"/>
        </w:rPr>
        <w:t xml:space="preserve">                                   </w:t>
      </w:r>
      <w:r>
        <w:rPr>
          <w:rFonts w:hint="eastAsia" w:ascii="仿宋_GB2312" w:eastAsia="仿宋_GB2312"/>
          <w:bCs/>
          <w:sz w:val="32"/>
          <w:szCs w:val="32"/>
        </w:rPr>
        <w:t xml:space="preserve">签字：      </w:t>
      </w:r>
    </w:p>
    <w:p>
      <w:pPr>
        <w:spacing w:line="480" w:lineRule="exact"/>
        <w:jc w:val="center"/>
        <w:rPr>
          <w:rFonts w:hint="eastAsia" w:ascii="仿宋_GB2312" w:eastAsia="仿宋_GB2312"/>
          <w:bCs/>
          <w:sz w:val="32"/>
          <w:szCs w:val="32"/>
        </w:rPr>
      </w:pPr>
      <w:r>
        <w:rPr>
          <w:rFonts w:hint="eastAsia" w:ascii="仿宋_GB2312" w:eastAsia="仿宋_GB2312"/>
          <w:bCs/>
          <w:sz w:val="32"/>
          <w:szCs w:val="32"/>
          <w:lang w:val="en-US" w:eastAsia="zh-CN"/>
        </w:rPr>
        <w:t xml:space="preserve">                                   </w:t>
      </w:r>
      <w:r>
        <w:rPr>
          <w:rFonts w:hint="eastAsia" w:ascii="仿宋_GB2312" w:eastAsia="仿宋_GB2312"/>
          <w:bCs/>
          <w:sz w:val="32"/>
          <w:szCs w:val="32"/>
        </w:rPr>
        <w:t xml:space="preserve">盖章：      </w:t>
      </w:r>
    </w:p>
    <w:p>
      <w:pPr>
        <w:spacing w:line="480" w:lineRule="exact"/>
        <w:jc w:val="center"/>
        <w:rPr>
          <w:rFonts w:hint="eastAsia" w:ascii="仿宋_GB2312" w:eastAsia="仿宋_GB2312"/>
          <w:bCs/>
          <w:sz w:val="32"/>
          <w:szCs w:val="32"/>
        </w:rPr>
      </w:pPr>
      <w:r>
        <w:rPr>
          <w:rFonts w:hint="eastAsia" w:ascii="仿宋_GB2312" w:eastAsia="仿宋_GB2312"/>
          <w:bCs/>
          <w:sz w:val="32"/>
          <w:szCs w:val="32"/>
          <w:lang w:val="en-US" w:eastAsia="zh-CN"/>
        </w:rPr>
        <w:t xml:space="preserve">                                   </w:t>
      </w:r>
      <w:r>
        <w:rPr>
          <w:rFonts w:hint="eastAsia" w:ascii="仿宋_GB2312" w:eastAsia="仿宋_GB2312"/>
          <w:bCs/>
          <w:sz w:val="32"/>
          <w:szCs w:val="32"/>
        </w:rPr>
        <w:t xml:space="preserve">日期：      </w:t>
      </w:r>
    </w:p>
    <w:p>
      <w:pPr>
        <w:spacing w:line="480" w:lineRule="exact"/>
        <w:rPr>
          <w:rFonts w:hint="eastAsia" w:ascii="仿宋_GB2312" w:eastAsia="仿宋_GB2312"/>
          <w:bCs/>
          <w:sz w:val="32"/>
          <w:szCs w:val="32"/>
        </w:rPr>
      </w:pPr>
    </w:p>
    <w:p>
      <w:pPr>
        <w:spacing w:line="480" w:lineRule="exact"/>
        <w:rPr>
          <w:rFonts w:hint="eastAsia" w:ascii="仿宋_GB2312" w:eastAsia="仿宋_GB2312"/>
          <w:bCs/>
          <w:sz w:val="32"/>
          <w:szCs w:val="32"/>
        </w:rPr>
      </w:pPr>
      <w:r>
        <w:rPr>
          <w:rFonts w:hint="eastAsia" w:ascii="仿宋_GB2312" w:eastAsia="仿宋_GB2312"/>
          <w:bCs/>
          <w:sz w:val="32"/>
          <w:szCs w:val="32"/>
        </w:rPr>
        <w:t>本介绍信有效期至20  年  月  日。(根据实践具体时间决定)</w:t>
      </w:r>
    </w:p>
    <w:p>
      <w:pPr>
        <w:spacing w:line="480" w:lineRule="exact"/>
        <w:rPr>
          <w:rFonts w:ascii="仿宋_GB2312" w:eastAsia="仿宋_GB2312"/>
          <w:bCs/>
          <w:sz w:val="30"/>
          <w:szCs w:val="30"/>
        </w:rPr>
      </w:pPr>
    </w:p>
    <w:p>
      <w:pPr>
        <w:jc w:val="both"/>
        <w:rPr>
          <w:rFonts w:hint="eastAsia" w:ascii="黑体" w:hAnsi="黑体" w:eastAsia="黑体" w:cs="黑体"/>
          <w:b w:val="0"/>
          <w:bCs w:val="0"/>
          <w:sz w:val="32"/>
          <w:szCs w:val="32"/>
          <w:lang w:eastAsia="zh-CN"/>
        </w:rPr>
      </w:pPr>
    </w:p>
    <w:p>
      <w:pPr>
        <w:jc w:val="both"/>
        <w:rPr>
          <w:rFonts w:hint="eastAsia" w:ascii="黑体" w:hAnsi="黑体" w:eastAsia="黑体" w:cs="黑体"/>
          <w:b w:val="0"/>
          <w:bCs w:val="0"/>
          <w:sz w:val="32"/>
          <w:szCs w:val="32"/>
          <w:lang w:eastAsia="zh-CN"/>
        </w:rPr>
      </w:pPr>
    </w:p>
    <w:p>
      <w:pPr>
        <w:jc w:val="both"/>
        <w:rPr>
          <w:rFonts w:hint="eastAsia" w:ascii="黑体" w:hAnsi="黑体" w:eastAsia="黑体" w:cs="黑体"/>
          <w:b w:val="0"/>
          <w:bCs w:val="0"/>
          <w:sz w:val="32"/>
          <w:szCs w:val="32"/>
          <w:lang w:eastAsia="zh-CN"/>
        </w:rPr>
      </w:pPr>
    </w:p>
    <w:p>
      <w:pPr>
        <w:jc w:val="both"/>
        <w:rPr>
          <w:rFonts w:hint="eastAsia" w:ascii="黑体" w:hAnsi="黑体" w:eastAsia="黑体" w:cs="黑体"/>
          <w:b w:val="0"/>
          <w:bCs w:val="0"/>
          <w:sz w:val="32"/>
          <w:szCs w:val="32"/>
          <w:lang w:eastAsia="zh-CN"/>
        </w:rPr>
      </w:pPr>
    </w:p>
    <w:p>
      <w:pPr>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4</w:t>
      </w:r>
    </w:p>
    <w:p>
      <w:pPr>
        <w:jc w:val="both"/>
        <w:rPr>
          <w:rFonts w:hint="eastAsia" w:ascii="方正小标宋简体" w:hAnsi="方正小标宋简体" w:eastAsia="方正小标宋简体" w:cs="方正小标宋简体"/>
          <w:b w:val="0"/>
          <w:bCs w:val="0"/>
          <w:spacing w:val="-6"/>
          <w:sz w:val="44"/>
          <w:szCs w:val="44"/>
          <w:lang w:val="en-US" w:eastAsia="zh-CN"/>
        </w:rPr>
      </w:pPr>
    </w:p>
    <w:p>
      <w:pPr>
        <w:jc w:val="center"/>
        <w:rPr>
          <w:rFonts w:hint="eastAsia"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rPr>
        <w:t>泉州师范学院2018年暑期社会实践安全承诺书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，系泉州师范学院</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学院</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级学生，</w:t>
      </w:r>
      <w:r>
        <w:rPr>
          <w:rFonts w:hint="eastAsia" w:ascii="仿宋_GB2312" w:hAnsi="仿宋_GB2312" w:eastAsia="仿宋_GB2312" w:cs="仿宋_GB2312"/>
          <w:sz w:val="28"/>
          <w:szCs w:val="28"/>
          <w:lang w:val="en-US" w:eastAsia="zh-CN"/>
        </w:rPr>
        <w:t>自愿参加泉州师范学院2018年大学生暑期社会实践活动，并保证本人身体和心理状况适合参加本次社会实践，对本次社会实践的目的、性质、实践地的情况以及可能的风险有清楚的了解。在社会实践期间，本人保证将自觉遵守国家法律法规和学校纪律，严格执行学校关于寒假社会实践的各项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签字：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720" w:firstLineChars="24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日期：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sz w:val="28"/>
          <w:szCs w:val="28"/>
          <w:lang w:val="en-US" w:eastAsia="zh-CN"/>
        </w:rPr>
      </w:pPr>
    </w:p>
    <w:p>
      <w:pPr>
        <w:spacing w:line="560" w:lineRule="atLeast"/>
        <w:rPr>
          <w:rFonts w:ascii="仿宋_GB2312" w:hAnsi="Times New Roman" w:eastAsia="仿宋_GB2312" w:cs="Times New Roman"/>
          <w:szCs w:val="32"/>
          <w:u w:val="single"/>
        </w:rPr>
      </w:pPr>
      <w:r>
        <w:rPr>
          <w:rFonts w:ascii="Calibri" w:hAnsi="Calibri" w:eastAsia="宋体" w:cs="Times New Roman"/>
        </w:rPr>
        <mc:AlternateContent>
          <mc:Choice Requires="wps">
            <w:drawing>
              <wp:anchor distT="0" distB="0" distL="114300" distR="114300" simplePos="0" relativeHeight="251693056" behindDoc="0" locked="0" layoutInCell="1" allowOverlap="1">
                <wp:simplePos x="0" y="0"/>
                <wp:positionH relativeFrom="column">
                  <wp:posOffset>-106680</wp:posOffset>
                </wp:positionH>
                <wp:positionV relativeFrom="paragraph">
                  <wp:posOffset>15875</wp:posOffset>
                </wp:positionV>
                <wp:extent cx="5572125" cy="0"/>
                <wp:effectExtent l="0" t="0" r="9525"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8.4pt;margin-top:1.25pt;height:0pt;width:438.75pt;z-index:251693056;mso-width-relative:page;mso-height-relative:page;" filled="f" stroked="t" coordsize="21600,21600" o:gfxdata="UEsDBAoAAAAAAIdO4kAAAAAAAAAAAAAAAAAEAAAAZHJzL1BLAwQUAAAACACHTuJACRMF5NQAAAAH&#10;AQAADwAAAGRycy9kb3ducmV2LnhtbE2OwU7DMBBE70j8g7VI3Fo7FQ1piFOJSlx6I1TQ4zY2SUS8&#10;jmI3bf6ehQscRzN684rt1fVismPoPGlIlgqEpdqbjhoNh7eXRQYiRCSDvSerYbYBtuXtTYG58Rd6&#10;tVMVG8EQCjlqaGMccilD3VqHYekHS9x9+tFh5Dg20ox4Ybjr5UqpVDrsiB9aHOyutfVXdXZMWX9k&#10;z3vMDvPcV8fNw+59P5HT+v4uUU8gor3GvzH86LM6lOx08mcyQfQaFknK6lHDag2C+yxVjyBOv1mW&#10;hfzvX34DUEsDBBQAAAAIAIdO4kCEDm4uyQEAAF0DAAAOAAAAZHJzL2Uyb0RvYy54bWytU0uOEzEQ&#10;3SNxB8t70p1owqeVziwyGjYDRJrhABW3u9vCdlm2k+5cggsgsYMVS/bchuEYlJ0PA+wQvSi1XVXP&#10;772yF5ej0WwnfVBoaz6dlJxJK7BRtqv527vrJ885CxFsAxqtrPleBn65fPxoMbhKzrBH3UjPCMSG&#10;anA172N0VVEE0UsDYYJOWkq26A1EWvquaDwMhG50MSvLp8WAvnEehQyBdq8OSb7M+G0rRXzTtkFG&#10;pmtO3GKOPsdNisVyAVXnwfVKHGnAP7AwoCwdeoa6gghs69VfUEYJjwHbOBFoCmxbJWTWQGqm5R9q&#10;bntwMmshc4I72xT+H6x4vVt7ppqaX3BmwdCI7j98/f7+049vHynef/nMLpJJgwsV1a7s2ieZYrS3&#10;7gbFu8Asrnqwncxk7/aOEKapo/itJS2Co6M2wytsqAa2EbNjY+tNgiQv2JgHsz8PRo6RCdqcz5/N&#10;prM5Z+KUK6A6NTof4kuJhqWfmmtlk2dQwe4mxEQEqlNJ2rZ4rbTOc9eWDcT2RTkvc0dArZqUTXXB&#10;d5uV9mwH6erkL8uizMMyj1vbHE7R9qg6CT1YtsFmv/YnN2iGmc7xvqVL8nCdu3+9iu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RMF5NQAAAAHAQAADwAAAAAAAAABACAAAAAiAAAAZHJzL2Rvd25y&#10;ZXYueG1sUEsBAhQAFAAAAAgAh07iQIQObi7JAQAAXQMAAA4AAAAAAAAAAQAgAAAAIwEAAGRycy9l&#10;Mm9Eb2MueG1sUEsFBgAAAAAGAAYAWQEAAF4FAAAAAA==&#10;">
                <v:fill on="f" focussize="0,0"/>
                <v:stroke weight="1.5pt" color="#000000" joinstyle="round"/>
                <v:imagedata o:title=""/>
                <o:lock v:ext="edit" aspectratio="f"/>
              </v:line>
            </w:pict>
          </mc:Fallback>
        </mc:AlternateContent>
      </w:r>
      <w:r>
        <w:rPr>
          <w:rFonts w:ascii="Calibri" w:hAnsi="Calibri" w:eastAsia="宋体" w:cs="Times New Roman"/>
        </w:rPr>
        <mc:AlternateContent>
          <mc:Choice Requires="wps">
            <w:drawing>
              <wp:anchor distT="0" distB="0" distL="114300" distR="114300" simplePos="0" relativeHeight="251691008" behindDoc="0" locked="0" layoutInCell="1" allowOverlap="1">
                <wp:simplePos x="0" y="0"/>
                <wp:positionH relativeFrom="column">
                  <wp:posOffset>-106045</wp:posOffset>
                </wp:positionH>
                <wp:positionV relativeFrom="paragraph">
                  <wp:posOffset>361315</wp:posOffset>
                </wp:positionV>
                <wp:extent cx="5572125" cy="0"/>
                <wp:effectExtent l="0" t="0" r="9525"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8.35pt;margin-top:28.45pt;height:0pt;width:438.75pt;z-index:251691008;mso-width-relative:page;mso-height-relative:page;" filled="f" stroked="t" coordsize="21600,21600" o:gfxdata="UEsDBAoAAAAAAIdO4kAAAAAAAAAAAAAAAAAEAAAAZHJzL1BLAwQUAAAACACHTuJAOtMuj9YAAAAJ&#10;AQAADwAAAGRycy9kb3ducmV2LnhtbE2PwU7DMAyG70i8Q2QkbltSxEpXmk5iEpfdKBPs6DVZW9E4&#10;VZN169tjxAGOtn99/v5ic3W9mOwYOk8akqUCYan2pqNGw/79dZGBCBHJYO/JaphtgE15e1NgbvyF&#10;3uxUxUYwhEKOGtoYh1zKULfWYVj6wRLfTn50GHkcG2lGvDDc9fJBqVQ67Ig/tDjYbWvrr+rsmLL6&#10;zF52mO3nua8O68ftx24ip/X9XaKeQUR7jX9h+NFndSjZ6ejPZILoNSyS9ImjGlbpGgQHslRxl+Pv&#10;QpaF/N+g/AZQSwMEFAAAAAgAh07iQD8VrWbKAQAAXQMAAA4AAABkcnMvZTJvRG9jLnhtbK1TS44T&#10;MRDdI3EHy3vSnUgJ0EpnFhkNmwEizXCAiu1OW7hdlu2kO5fgAkjsYMWSPbeZ4RiUnQ8zww7Ri1Lb&#10;VfX83it7fjF0hu2UDxptzcejkjNlBUptNzX/cHv14hVnIYKVYNCqmu9V4BeL58/mvavUBFs0UnlG&#10;IDZUvat5G6OriiKIVnUQRuiUpWSDvoNIS78ppIee0DtTTMpyVvTopfMoVAi0e3lI8kXGbxol4vum&#10;CSoyU3PiFnP0Oa5TLBZzqDYeXKvFkQb8A4sOtKVDz1CXEIFtvf4LqtPCY8AmjgR2BTaNFiprIDXj&#10;8omamxacylrInODONoX/Byve7VaeaVnzGWcWOhrR/ecfd5++/vr5heL9929slkzqXaiodmlXPskU&#10;g71x1yg+BmZx2YLdqEz2du8IYZw6ikctaREcHbXu36KkGthGzI4Nje8SJHnBhjyY/XkwaohM0OZ0&#10;+nIynkw5E6dcAdWp0fkQ3yjsWPqpudE2eQYV7K5DTESgOpWkbYtX2pg8d2NZT2xfl9MydwQ0WqZs&#10;qgt+s14az3aQrk7+sizKPCzzuLXycIqxR9VJ6MGyNcr9yp/coBlmOsf7li7Jw3Xu/vMq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tMuj9YAAAAJAQAADwAAAAAAAAABACAAAAAiAAAAZHJzL2Rv&#10;d25yZXYueG1sUEsBAhQAFAAAAAgAh07iQD8VrWbKAQAAXQMAAA4AAAAAAAAAAQAgAAAAJQEAAGRy&#10;cy9lMm9Eb2MueG1sUEsFBgAAAAAGAAYAWQEAAGEFAAAAAA==&#10;">
                <v:fill on="f" focussize="0,0"/>
                <v:stroke weight="1.5pt" color="#000000" joinstyle="round"/>
                <v:imagedata o:title=""/>
                <o:lock v:ext="edit" aspectratio="f"/>
              </v:line>
            </w:pict>
          </mc:Fallback>
        </mc:AlternateContent>
      </w:r>
      <w:r>
        <w:rPr>
          <w:rFonts w:hint="eastAsia" w:ascii="仿宋_GB2312" w:hAnsi="Calibri" w:eastAsia="仿宋_GB2312" w:cs="Times New Roman"/>
          <w:sz w:val="28"/>
          <w:szCs w:val="28"/>
        </w:rPr>
        <w:t>共青团泉州师范学院委员会</w:t>
      </w:r>
      <w:r>
        <w:rPr>
          <w:rFonts w:ascii="仿宋_GB2312" w:hAnsi="Calibri" w:eastAsia="仿宋_GB2312" w:cs="Times New Roman"/>
          <w:sz w:val="28"/>
          <w:szCs w:val="28"/>
        </w:rPr>
        <w:t xml:space="preserve">               2018</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lang w:val="en-US" w:eastAsia="zh-CN"/>
        </w:rPr>
        <w:t>6</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lang w:val="en-US" w:eastAsia="zh-CN"/>
        </w:rPr>
        <w:t>13</w:t>
      </w:r>
      <w:bookmarkStart w:id="1" w:name="_GoBack"/>
      <w:bookmarkEnd w:id="1"/>
      <w:r>
        <w:rPr>
          <w:rFonts w:hint="eastAsia" w:ascii="仿宋_GB2312" w:hAnsi="Calibri" w:eastAsia="仿宋_GB2312" w:cs="Times New Roman"/>
          <w:sz w:val="28"/>
          <w:szCs w:val="28"/>
        </w:rPr>
        <w:t>日印发</w:t>
      </w:r>
      <w:r>
        <w:rPr>
          <w:rFonts w:ascii="仿宋_GB2312" w:hAnsi="Calibri" w:eastAsia="仿宋_GB2312" w:cs="Times New Roman"/>
          <w:sz w:val="28"/>
          <w:szCs w:val="28"/>
        </w:rPr>
        <w:t xml:space="preserve">    </w:t>
      </w:r>
    </w:p>
    <w:sectPr>
      <w:footerReference r:id="rId4" w:type="default"/>
      <w:pgSz w:w="11906" w:h="16838"/>
      <w:pgMar w:top="2098" w:right="1474" w:bottom="1984" w:left="1587" w:header="851" w:footer="992" w:gutter="0"/>
      <w:pgNumType w:fmt="numberInDash"/>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rFonts w:ascii="仿宋_GB2312" w:eastAsia="仿宋_GB2312"/>
        <w:sz w:val="24"/>
        <w:szCs w:val="24"/>
      </w:rPr>
      <w:ptab w:relativeTo="margin" w:alignment="right" w:leader="none"/>
    </w:r>
    <w:r>
      <w:ptab w:relativeTo="margin" w:alignment="right" w:leader="none"/>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B87EB"/>
    <w:multiLevelType w:val="singleLevel"/>
    <w:tmpl w:val="0BAB87E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6F"/>
    <w:rsid w:val="00013905"/>
    <w:rsid w:val="0003332E"/>
    <w:rsid w:val="0004501F"/>
    <w:rsid w:val="000B4932"/>
    <w:rsid w:val="000E7DAA"/>
    <w:rsid w:val="00133DBF"/>
    <w:rsid w:val="001734A4"/>
    <w:rsid w:val="0017753A"/>
    <w:rsid w:val="00196793"/>
    <w:rsid w:val="001C5447"/>
    <w:rsid w:val="001F1127"/>
    <w:rsid w:val="002145BC"/>
    <w:rsid w:val="002B23AC"/>
    <w:rsid w:val="00312861"/>
    <w:rsid w:val="00324531"/>
    <w:rsid w:val="00376CB2"/>
    <w:rsid w:val="003F638B"/>
    <w:rsid w:val="00433069"/>
    <w:rsid w:val="00437267"/>
    <w:rsid w:val="00445657"/>
    <w:rsid w:val="0046524B"/>
    <w:rsid w:val="00465A30"/>
    <w:rsid w:val="00470490"/>
    <w:rsid w:val="0047169A"/>
    <w:rsid w:val="004C5F0C"/>
    <w:rsid w:val="004D1588"/>
    <w:rsid w:val="004F66F1"/>
    <w:rsid w:val="004F75EC"/>
    <w:rsid w:val="00552B01"/>
    <w:rsid w:val="00561D38"/>
    <w:rsid w:val="005B7C3A"/>
    <w:rsid w:val="005D3201"/>
    <w:rsid w:val="00610880"/>
    <w:rsid w:val="00626DAC"/>
    <w:rsid w:val="0063749B"/>
    <w:rsid w:val="0069336C"/>
    <w:rsid w:val="006D36F4"/>
    <w:rsid w:val="00773CDF"/>
    <w:rsid w:val="00773F84"/>
    <w:rsid w:val="00794CEA"/>
    <w:rsid w:val="007D73F3"/>
    <w:rsid w:val="007F7FAD"/>
    <w:rsid w:val="00844EF3"/>
    <w:rsid w:val="00866B8D"/>
    <w:rsid w:val="00943B85"/>
    <w:rsid w:val="00963A6F"/>
    <w:rsid w:val="0098104B"/>
    <w:rsid w:val="00A17CC1"/>
    <w:rsid w:val="00A85712"/>
    <w:rsid w:val="00AB0752"/>
    <w:rsid w:val="00AD4872"/>
    <w:rsid w:val="00AF188D"/>
    <w:rsid w:val="00B24094"/>
    <w:rsid w:val="00B87749"/>
    <w:rsid w:val="00B974E7"/>
    <w:rsid w:val="00C20A71"/>
    <w:rsid w:val="00C42FF3"/>
    <w:rsid w:val="00C924FA"/>
    <w:rsid w:val="00CD087F"/>
    <w:rsid w:val="00D1195D"/>
    <w:rsid w:val="00D74422"/>
    <w:rsid w:val="00DA6CAF"/>
    <w:rsid w:val="00DE5EC8"/>
    <w:rsid w:val="00E10B29"/>
    <w:rsid w:val="00E1190F"/>
    <w:rsid w:val="00E349C0"/>
    <w:rsid w:val="00E40152"/>
    <w:rsid w:val="00E70811"/>
    <w:rsid w:val="00E9527C"/>
    <w:rsid w:val="00EA3EC4"/>
    <w:rsid w:val="00EB797B"/>
    <w:rsid w:val="00FA04AF"/>
    <w:rsid w:val="00FA2073"/>
    <w:rsid w:val="00FB12C6"/>
    <w:rsid w:val="00FE0434"/>
    <w:rsid w:val="00FF5215"/>
    <w:rsid w:val="067035AF"/>
    <w:rsid w:val="0819608E"/>
    <w:rsid w:val="09AF5D06"/>
    <w:rsid w:val="118A548A"/>
    <w:rsid w:val="12867A0B"/>
    <w:rsid w:val="1D014198"/>
    <w:rsid w:val="20D561A4"/>
    <w:rsid w:val="21A51DBE"/>
    <w:rsid w:val="2B397288"/>
    <w:rsid w:val="2D3B3F7E"/>
    <w:rsid w:val="2DC106D2"/>
    <w:rsid w:val="314C03E8"/>
    <w:rsid w:val="316B0672"/>
    <w:rsid w:val="3E8E4672"/>
    <w:rsid w:val="41B72F70"/>
    <w:rsid w:val="43121567"/>
    <w:rsid w:val="45605FB8"/>
    <w:rsid w:val="47851FF9"/>
    <w:rsid w:val="47F917BC"/>
    <w:rsid w:val="4AD44CE6"/>
    <w:rsid w:val="4DE95347"/>
    <w:rsid w:val="51447599"/>
    <w:rsid w:val="523D513F"/>
    <w:rsid w:val="538D1C73"/>
    <w:rsid w:val="59997767"/>
    <w:rsid w:val="63C53A22"/>
    <w:rsid w:val="658F4CC8"/>
    <w:rsid w:val="6D5866D5"/>
    <w:rsid w:val="731668F4"/>
    <w:rsid w:val="73893AA9"/>
    <w:rsid w:val="79945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23"/>
    <w:qFormat/>
    <w:uiPriority w:val="0"/>
    <w:pPr>
      <w:ind w:left="100" w:leftChars="2500"/>
    </w:pPr>
  </w:style>
  <w:style w:type="paragraph" w:styleId="3">
    <w:name w:val="Balloon Text"/>
    <w:basedOn w:val="1"/>
    <w:link w:val="20"/>
    <w:qFormat/>
    <w:uiPriority w:val="0"/>
    <w:rPr>
      <w:sz w:val="18"/>
      <w:szCs w:val="18"/>
    </w:rPr>
  </w:style>
  <w:style w:type="paragraph" w:styleId="4">
    <w:name w:val="footer"/>
    <w:basedOn w:val="1"/>
    <w:link w:val="22"/>
    <w:qFormat/>
    <w:uiPriority w:val="99"/>
    <w:pPr>
      <w:tabs>
        <w:tab w:val="center" w:pos="4153"/>
        <w:tab w:val="right" w:pos="8306"/>
      </w:tabs>
      <w:snapToGrid w:val="0"/>
      <w:jc w:val="left"/>
    </w:pPr>
    <w:rPr>
      <w:sz w:val="18"/>
      <w:szCs w:val="18"/>
    </w:rPr>
  </w:style>
  <w:style w:type="paragraph" w:styleId="5">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character" w:styleId="8">
    <w:name w:val="page number"/>
    <w:basedOn w:val="7"/>
    <w:qFormat/>
    <w:uiPriority w:val="0"/>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0000FF"/>
      <w:u w:val="none"/>
    </w:rPr>
  </w:style>
  <w:style w:type="character" w:styleId="14">
    <w:name w:val="HTML Code"/>
    <w:basedOn w:val="7"/>
    <w:qFormat/>
    <w:uiPriority w:val="0"/>
    <w:rPr>
      <w:rFonts w:hint="default" w:ascii="Courier New" w:hAnsi="Courier New" w:eastAsia="Courier New" w:cs="Courier New"/>
      <w:sz w:val="20"/>
    </w:rPr>
  </w:style>
  <w:style w:type="character" w:styleId="15">
    <w:name w:val="HTML Cite"/>
    <w:basedOn w:val="7"/>
    <w:qFormat/>
    <w:uiPriority w:val="0"/>
    <w:rPr>
      <w:color w:val="008000"/>
    </w:rPr>
  </w:style>
  <w:style w:type="character" w:styleId="16">
    <w:name w:val="HTML Keyboard"/>
    <w:basedOn w:val="7"/>
    <w:qFormat/>
    <w:uiPriority w:val="0"/>
    <w:rPr>
      <w:rFonts w:ascii="Courier New" w:hAnsi="Courier New" w:eastAsia="Courier New" w:cs="Courier New"/>
      <w:sz w:val="20"/>
    </w:rPr>
  </w:style>
  <w:style w:type="character" w:styleId="17">
    <w:name w:val="HTML Sample"/>
    <w:basedOn w:val="7"/>
    <w:qFormat/>
    <w:uiPriority w:val="0"/>
    <w:rPr>
      <w:rFonts w:hint="default" w:ascii="Courier New" w:hAnsi="Courier New" w:eastAsia="Courier New" w:cs="Courier New"/>
    </w:rPr>
  </w:style>
  <w:style w:type="table" w:styleId="19">
    <w:name w:val="Table Grid"/>
    <w:basedOn w:val="18"/>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批注框文本 Char"/>
    <w:basedOn w:val="7"/>
    <w:link w:val="3"/>
    <w:qFormat/>
    <w:uiPriority w:val="0"/>
    <w:rPr>
      <w:kern w:val="2"/>
      <w:sz w:val="18"/>
      <w:szCs w:val="18"/>
    </w:rPr>
  </w:style>
  <w:style w:type="character" w:customStyle="1" w:styleId="21">
    <w:name w:val="页眉 Char"/>
    <w:basedOn w:val="7"/>
    <w:link w:val="5"/>
    <w:qFormat/>
    <w:uiPriority w:val="0"/>
    <w:rPr>
      <w:kern w:val="2"/>
      <w:sz w:val="18"/>
      <w:szCs w:val="18"/>
    </w:rPr>
  </w:style>
  <w:style w:type="character" w:customStyle="1" w:styleId="22">
    <w:name w:val="页脚 Char"/>
    <w:basedOn w:val="7"/>
    <w:link w:val="4"/>
    <w:qFormat/>
    <w:uiPriority w:val="99"/>
    <w:rPr>
      <w:kern w:val="2"/>
      <w:sz w:val="18"/>
      <w:szCs w:val="18"/>
    </w:rPr>
  </w:style>
  <w:style w:type="character" w:customStyle="1" w:styleId="23">
    <w:name w:val="日期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AF47A-E669-486E-85C3-19D07138557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5651</Words>
  <Characters>5792</Characters>
  <Lines>6</Lines>
  <Paragraphs>1</Paragraphs>
  <TotalTime>5</TotalTime>
  <ScaleCrop>false</ScaleCrop>
  <LinksUpToDate>false</LinksUpToDate>
  <CharactersWithSpaces>6229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2018-05-05T12:12:00Z</dcterms:created>
  <dc:creator>shenjie</dc:creator>
  <cp:lastModifiedBy>lenovo</cp:lastModifiedBy>
  <cp:lastPrinted>2018-04-17T01:57:00Z</cp:lastPrinted>
  <dcterms:modified xsi:type="dcterms:W3CDTF">2018-06-13T11:49:26Z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