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9C" w:rsidRPr="003D0D0B" w:rsidRDefault="00046E9C" w:rsidP="00017913">
      <w:pPr>
        <w:ind w:firstLineChars="400" w:firstLine="1440"/>
        <w:rPr>
          <w:rFonts w:ascii="方正小标宋简体" w:eastAsia="方正小标宋简体"/>
          <w:sz w:val="36"/>
          <w:szCs w:val="36"/>
        </w:rPr>
      </w:pPr>
      <w:r w:rsidRPr="003D0D0B">
        <w:rPr>
          <w:rFonts w:ascii="方正小标宋简体" w:eastAsia="方正小标宋简体" w:hint="eastAsia"/>
          <w:sz w:val="36"/>
          <w:szCs w:val="36"/>
        </w:rPr>
        <w:t>关于发放2020年元旦、春节慰问品的通知</w:t>
      </w:r>
    </w:p>
    <w:p w:rsidR="007A1B9C" w:rsidRDefault="007A1B9C" w:rsidP="00134E40">
      <w:pPr>
        <w:spacing w:line="380" w:lineRule="exact"/>
        <w:ind w:firstLineChars="500" w:firstLine="1600"/>
        <w:rPr>
          <w:rFonts w:ascii="方正小标宋简体" w:eastAsia="方正小标宋简体"/>
          <w:sz w:val="32"/>
          <w:szCs w:val="32"/>
        </w:rPr>
      </w:pPr>
    </w:p>
    <w:p w:rsidR="007A1B9C" w:rsidRDefault="00046E9C" w:rsidP="00134E40">
      <w:pPr>
        <w:spacing w:line="3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各二级工会、直属工会小组：</w:t>
      </w:r>
    </w:p>
    <w:p w:rsidR="007A1B9C" w:rsidRDefault="00046E9C" w:rsidP="00134E40">
      <w:pPr>
        <w:spacing w:line="3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为迎接并庆祝2020年元旦、春节，根据《福建省基层工会经费收支管理实施办法》</w:t>
      </w:r>
      <w:r w:rsidR="00627E9A" w:rsidRPr="00EC6A94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627E9A" w:rsidRPr="00EC6A94">
        <w:rPr>
          <w:rFonts w:ascii="仿宋_GB2312" w:eastAsia="仿宋_GB2312" w:hint="eastAsia"/>
          <w:sz w:val="32"/>
          <w:szCs w:val="32"/>
        </w:rPr>
        <w:t>闽工〔</w:t>
      </w:r>
      <w:r w:rsidR="00627E9A">
        <w:rPr>
          <w:rFonts w:ascii="仿宋_GB2312" w:eastAsia="仿宋_GB2312" w:hint="eastAsia"/>
          <w:sz w:val="32"/>
          <w:szCs w:val="32"/>
        </w:rPr>
        <w:t>2018</w:t>
      </w:r>
      <w:r w:rsidR="00627E9A" w:rsidRPr="00EC6A94">
        <w:rPr>
          <w:rFonts w:ascii="仿宋_GB2312" w:eastAsia="仿宋_GB2312" w:hint="eastAsia"/>
          <w:sz w:val="32"/>
          <w:szCs w:val="32"/>
        </w:rPr>
        <w:t>〕</w:t>
      </w:r>
      <w:proofErr w:type="gramEnd"/>
      <w:r w:rsidR="00627E9A">
        <w:rPr>
          <w:rFonts w:ascii="仿宋_GB2312" w:eastAsia="仿宋_GB2312" w:hint="eastAsia"/>
          <w:sz w:val="32"/>
          <w:szCs w:val="32"/>
        </w:rPr>
        <w:t>158</w:t>
      </w:r>
      <w:r w:rsidR="00627E9A" w:rsidRPr="00EC6A94">
        <w:rPr>
          <w:rFonts w:ascii="仿宋_GB2312" w:eastAsia="仿宋_GB2312" w:hint="eastAsia"/>
          <w:sz w:val="32"/>
          <w:szCs w:val="32"/>
        </w:rPr>
        <w:t>号）</w:t>
      </w:r>
      <w:r>
        <w:rPr>
          <w:rFonts w:ascii="仿宋_GB2312" w:eastAsia="仿宋_GB2312" w:hint="eastAsia"/>
          <w:sz w:val="32"/>
          <w:szCs w:val="32"/>
        </w:rPr>
        <w:t>的有关规定，学校决定为全体教职工工会会员发放元旦、春节慰问品，有关事项通知如下：</w:t>
      </w:r>
    </w:p>
    <w:p w:rsidR="007A1B9C" w:rsidRDefault="00046E9C" w:rsidP="00134E40">
      <w:pPr>
        <w:spacing w:line="3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1．发放对象</w:t>
      </w:r>
    </w:p>
    <w:p w:rsidR="007A1B9C" w:rsidRDefault="00046E9C" w:rsidP="00134E40">
      <w:pPr>
        <w:spacing w:line="3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我校全体在编教职工工会会员（以人事处提供的在编教职工名单为准）</w:t>
      </w:r>
    </w:p>
    <w:p w:rsidR="007A1B9C" w:rsidRDefault="00046E9C" w:rsidP="00134E40">
      <w:pPr>
        <w:spacing w:line="3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2．发放</w:t>
      </w:r>
      <w:r w:rsidR="00627E9A">
        <w:rPr>
          <w:rFonts w:ascii="仿宋_GB2312" w:eastAsia="仿宋_GB2312" w:hint="eastAsia"/>
          <w:b/>
          <w:sz w:val="32"/>
          <w:szCs w:val="32"/>
        </w:rPr>
        <w:t>慰问品</w:t>
      </w:r>
      <w:r>
        <w:rPr>
          <w:rFonts w:ascii="仿宋_GB2312" w:eastAsia="仿宋_GB2312" w:hint="eastAsia"/>
          <w:b/>
          <w:sz w:val="32"/>
          <w:szCs w:val="32"/>
        </w:rPr>
        <w:t>金额</w:t>
      </w:r>
    </w:p>
    <w:p w:rsidR="007A1B9C" w:rsidRDefault="00046E9C" w:rsidP="00134E40">
      <w:pPr>
        <w:spacing w:line="3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每人600元</w:t>
      </w:r>
    </w:p>
    <w:p w:rsidR="007A1B9C" w:rsidRDefault="00046E9C" w:rsidP="00134E40">
      <w:pPr>
        <w:spacing w:line="3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3．发放时间</w:t>
      </w:r>
    </w:p>
    <w:p w:rsidR="007A1B9C" w:rsidRDefault="00046E9C" w:rsidP="00134E40">
      <w:pPr>
        <w:spacing w:line="3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必须在本学期放假前完成发放工作，在过节前及时把</w:t>
      </w:r>
      <w:r w:rsidR="00627E9A">
        <w:rPr>
          <w:rFonts w:ascii="仿宋_GB2312" w:eastAsia="仿宋_GB2312" w:hint="eastAsia"/>
          <w:sz w:val="32"/>
          <w:szCs w:val="32"/>
        </w:rPr>
        <w:t>教</w:t>
      </w:r>
      <w:r>
        <w:rPr>
          <w:rFonts w:ascii="仿宋_GB2312" w:eastAsia="仿宋_GB2312" w:hint="eastAsia"/>
          <w:sz w:val="32"/>
          <w:szCs w:val="32"/>
        </w:rPr>
        <w:t>职工集体福利、学校的温暖送到教职工手中。</w:t>
      </w:r>
    </w:p>
    <w:p w:rsidR="007A1B9C" w:rsidRDefault="00046E9C" w:rsidP="00134E40">
      <w:pPr>
        <w:spacing w:line="3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4．</w:t>
      </w:r>
      <w:r w:rsidR="00627E9A">
        <w:rPr>
          <w:rFonts w:ascii="仿宋_GB2312" w:eastAsia="仿宋_GB2312" w:hint="eastAsia"/>
          <w:b/>
          <w:sz w:val="32"/>
          <w:szCs w:val="32"/>
        </w:rPr>
        <w:t>慰问品</w:t>
      </w:r>
      <w:r>
        <w:rPr>
          <w:rFonts w:ascii="仿宋_GB2312" w:eastAsia="仿宋_GB2312" w:hint="eastAsia"/>
          <w:b/>
          <w:sz w:val="32"/>
          <w:szCs w:val="32"/>
        </w:rPr>
        <w:t>采购要求</w:t>
      </w:r>
    </w:p>
    <w:p w:rsidR="007A1B9C" w:rsidRDefault="00046E9C" w:rsidP="00134E40">
      <w:pPr>
        <w:spacing w:line="3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按照《福建省基层工会经费收支管理实施办法》（</w:t>
      </w:r>
      <w:proofErr w:type="gramStart"/>
      <w:r>
        <w:rPr>
          <w:rFonts w:ascii="仿宋_GB2312" w:eastAsia="仿宋_GB2312" w:hint="eastAsia"/>
          <w:sz w:val="32"/>
          <w:szCs w:val="32"/>
        </w:rPr>
        <w:t>闽工〔2018〕</w:t>
      </w:r>
      <w:proofErr w:type="gramEnd"/>
      <w:r>
        <w:rPr>
          <w:rFonts w:ascii="仿宋_GB2312" w:eastAsia="仿宋_GB2312" w:hint="eastAsia"/>
          <w:sz w:val="32"/>
          <w:szCs w:val="32"/>
        </w:rPr>
        <w:t>158号）及《关于印发泉州师范学院采购招标及验收管理实施办法（修订）的通知》（泉师资〔2016〕5号）执行。</w:t>
      </w:r>
    </w:p>
    <w:p w:rsidR="007A1B9C" w:rsidRDefault="00046E9C" w:rsidP="00134E40">
      <w:pPr>
        <w:spacing w:line="3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5．经费报销要求</w:t>
      </w:r>
    </w:p>
    <w:p w:rsidR="007A1B9C" w:rsidRDefault="00046E9C" w:rsidP="00134E40">
      <w:pPr>
        <w:adjustRightInd w:val="0"/>
        <w:snapToGrid w:val="0"/>
        <w:spacing w:line="3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报销经费截止时间为1月上旬</w:t>
      </w:r>
      <w:r w:rsidR="00627E9A">
        <w:rPr>
          <w:rFonts w:ascii="仿宋_GB2312" w:eastAsia="仿宋_GB2312" w:hint="eastAsia"/>
          <w:sz w:val="32"/>
          <w:szCs w:val="32"/>
        </w:rPr>
        <w:t>（本学期放假前）</w:t>
      </w:r>
      <w:r>
        <w:rPr>
          <w:rFonts w:ascii="仿宋_GB2312" w:eastAsia="仿宋_GB2312" w:hint="eastAsia"/>
          <w:sz w:val="32"/>
          <w:szCs w:val="32"/>
        </w:rPr>
        <w:t>，需提供如下材料：</w:t>
      </w:r>
    </w:p>
    <w:p w:rsidR="007A1B9C" w:rsidRDefault="00046E9C" w:rsidP="00134E40">
      <w:pPr>
        <w:adjustRightInd w:val="0"/>
        <w:snapToGrid w:val="0"/>
        <w:spacing w:line="3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①购物发票，要写明具体品名、数量、单价、金额；</w:t>
      </w:r>
    </w:p>
    <w:p w:rsidR="007A1B9C" w:rsidRDefault="00046E9C" w:rsidP="00134E40">
      <w:pPr>
        <w:adjustRightInd w:val="0"/>
        <w:snapToGrid w:val="0"/>
        <w:spacing w:line="3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②《泉州师范学院采购申请表》；</w:t>
      </w:r>
    </w:p>
    <w:p w:rsidR="007A1B9C" w:rsidRDefault="00046E9C" w:rsidP="00134E40">
      <w:pPr>
        <w:adjustRightInd w:val="0"/>
        <w:snapToGrid w:val="0"/>
        <w:spacing w:line="3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③慰问品发放签领单；</w:t>
      </w:r>
    </w:p>
    <w:p w:rsidR="007A1B9C" w:rsidRDefault="00046E9C" w:rsidP="00134E40">
      <w:pPr>
        <w:adjustRightInd w:val="0"/>
        <w:snapToGrid w:val="0"/>
        <w:spacing w:line="3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④按审批的采购方式进行采购的相关档案材料（详见泉师资〔2016〕5号文第五章第十七条、第二十三条有关要求）。</w:t>
      </w:r>
    </w:p>
    <w:p w:rsidR="007A1B9C" w:rsidRDefault="00046E9C" w:rsidP="00134E40">
      <w:pPr>
        <w:spacing w:line="3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6.其他要求</w:t>
      </w:r>
    </w:p>
    <w:p w:rsidR="007A1B9C" w:rsidRDefault="00046E9C" w:rsidP="00134E40">
      <w:pPr>
        <w:spacing w:line="3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①报送《泉州师范学院采购申请表》必须附上</w:t>
      </w:r>
      <w:r w:rsidR="00627E9A">
        <w:rPr>
          <w:rFonts w:ascii="仿宋_GB2312" w:eastAsia="仿宋_GB2312" w:hint="eastAsia"/>
          <w:sz w:val="32"/>
          <w:szCs w:val="32"/>
        </w:rPr>
        <w:t>慰问品</w:t>
      </w:r>
      <w:r>
        <w:rPr>
          <w:rFonts w:ascii="仿宋_GB2312" w:eastAsia="仿宋_GB2312" w:hint="eastAsia"/>
          <w:sz w:val="32"/>
          <w:szCs w:val="32"/>
        </w:rPr>
        <w:t>发放对象名单（可到工会办公室核对名单）。</w:t>
      </w:r>
    </w:p>
    <w:p w:rsidR="007A1B9C" w:rsidRDefault="00046E9C" w:rsidP="00134E40">
      <w:pPr>
        <w:adjustRightInd w:val="0"/>
        <w:snapToGrid w:val="0"/>
        <w:spacing w:line="3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②各单位可发放通过学校资产处审批的采购方式所确定商家</w:t>
      </w:r>
      <w:r w:rsidR="00627E9A">
        <w:rPr>
          <w:rFonts w:ascii="仿宋_GB2312" w:eastAsia="仿宋_GB2312" w:hint="eastAsia"/>
          <w:sz w:val="32"/>
          <w:szCs w:val="32"/>
        </w:rPr>
        <w:t>制定</w:t>
      </w:r>
      <w:r>
        <w:rPr>
          <w:rFonts w:ascii="仿宋_GB2312" w:eastAsia="仿宋_GB2312" w:hint="eastAsia"/>
          <w:sz w:val="32"/>
          <w:szCs w:val="32"/>
        </w:rPr>
        <w:t>商品</w:t>
      </w:r>
      <w:r w:rsidR="00627E9A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领取</w:t>
      </w:r>
      <w:proofErr w:type="gramStart"/>
      <w:r>
        <w:rPr>
          <w:rFonts w:ascii="仿宋_GB2312" w:eastAsia="仿宋_GB2312" w:hint="eastAsia"/>
          <w:sz w:val="32"/>
          <w:szCs w:val="32"/>
        </w:rPr>
        <w:t>券</w:t>
      </w:r>
      <w:proofErr w:type="gramEnd"/>
      <w:r>
        <w:rPr>
          <w:rFonts w:ascii="仿宋_GB2312" w:eastAsia="仿宋_GB2312" w:hint="eastAsia"/>
          <w:sz w:val="32"/>
          <w:szCs w:val="32"/>
        </w:rPr>
        <w:t>。商品领取</w:t>
      </w:r>
      <w:proofErr w:type="gramStart"/>
      <w:r>
        <w:rPr>
          <w:rFonts w:ascii="仿宋_GB2312" w:eastAsia="仿宋_GB2312" w:hint="eastAsia"/>
          <w:sz w:val="32"/>
          <w:szCs w:val="32"/>
        </w:rPr>
        <w:t>券</w:t>
      </w:r>
      <w:proofErr w:type="gramEnd"/>
      <w:r>
        <w:rPr>
          <w:rFonts w:ascii="仿宋_GB2312" w:eastAsia="仿宋_GB2312" w:hint="eastAsia"/>
          <w:sz w:val="32"/>
          <w:szCs w:val="32"/>
        </w:rPr>
        <w:t>必须注明指定商品（原则上为符合中国传统节日习惯的用品和必需的生活用品，如月饼、粽子、米、面、油、肉、蛋、奶、水果、干果及日常生活用品等）。严禁发放现金和购物卡。</w:t>
      </w:r>
    </w:p>
    <w:p w:rsidR="00134E40" w:rsidRDefault="00134E40" w:rsidP="00134E40">
      <w:pPr>
        <w:adjustRightInd w:val="0"/>
        <w:snapToGrid w:val="0"/>
        <w:spacing w:line="380" w:lineRule="exact"/>
        <w:ind w:firstLineChars="1800" w:firstLine="5760"/>
        <w:rPr>
          <w:rFonts w:ascii="仿宋_GB2312" w:eastAsia="仿宋_GB2312"/>
          <w:sz w:val="32"/>
          <w:szCs w:val="32"/>
        </w:rPr>
      </w:pPr>
    </w:p>
    <w:p w:rsidR="007A1B9C" w:rsidRDefault="00046E9C" w:rsidP="000D32D7">
      <w:pPr>
        <w:adjustRightInd w:val="0"/>
        <w:snapToGrid w:val="0"/>
        <w:spacing w:line="380" w:lineRule="exac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泉州师范学院工会</w:t>
      </w:r>
    </w:p>
    <w:p w:rsidR="007A1B9C" w:rsidRDefault="00046E9C" w:rsidP="00134E40">
      <w:pPr>
        <w:adjustRightInd w:val="0"/>
        <w:snapToGrid w:val="0"/>
        <w:spacing w:line="380" w:lineRule="exac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2019年12月</w:t>
      </w:r>
      <w:r w:rsidR="00DA4C34"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日</w:t>
      </w:r>
      <w:bookmarkStart w:id="0" w:name="_GoBack"/>
      <w:bookmarkEnd w:id="0"/>
    </w:p>
    <w:sectPr w:rsidR="007A1B9C" w:rsidSect="00134E40">
      <w:pgSz w:w="11906" w:h="16838"/>
      <w:pgMar w:top="1134" w:right="1191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389" w:rsidRDefault="00567389" w:rsidP="00DA4C34">
      <w:r>
        <w:separator/>
      </w:r>
    </w:p>
  </w:endnote>
  <w:endnote w:type="continuationSeparator" w:id="0">
    <w:p w:rsidR="00567389" w:rsidRDefault="00567389" w:rsidP="00DA4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389" w:rsidRDefault="00567389" w:rsidP="00DA4C34">
      <w:r>
        <w:separator/>
      </w:r>
    </w:p>
  </w:footnote>
  <w:footnote w:type="continuationSeparator" w:id="0">
    <w:p w:rsidR="00567389" w:rsidRDefault="00567389" w:rsidP="00DA4C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0B8"/>
    <w:rsid w:val="00011F02"/>
    <w:rsid w:val="00017913"/>
    <w:rsid w:val="00046E9C"/>
    <w:rsid w:val="0007373C"/>
    <w:rsid w:val="000B6116"/>
    <w:rsid w:val="000B707D"/>
    <w:rsid w:val="000D32D7"/>
    <w:rsid w:val="000F0184"/>
    <w:rsid w:val="00134E40"/>
    <w:rsid w:val="00145E78"/>
    <w:rsid w:val="001A25C7"/>
    <w:rsid w:val="001B1756"/>
    <w:rsid w:val="001E20B8"/>
    <w:rsid w:val="002435F5"/>
    <w:rsid w:val="00245512"/>
    <w:rsid w:val="00263017"/>
    <w:rsid w:val="00265179"/>
    <w:rsid w:val="002C1C33"/>
    <w:rsid w:val="002E47AE"/>
    <w:rsid w:val="003658E0"/>
    <w:rsid w:val="003B59AF"/>
    <w:rsid w:val="003D0D0B"/>
    <w:rsid w:val="00484528"/>
    <w:rsid w:val="004C7BC3"/>
    <w:rsid w:val="004D0BAA"/>
    <w:rsid w:val="004F7B64"/>
    <w:rsid w:val="005144CB"/>
    <w:rsid w:val="00567389"/>
    <w:rsid w:val="0058371A"/>
    <w:rsid w:val="005D6C79"/>
    <w:rsid w:val="00616619"/>
    <w:rsid w:val="00627E9A"/>
    <w:rsid w:val="006614DB"/>
    <w:rsid w:val="00681CED"/>
    <w:rsid w:val="006D1F60"/>
    <w:rsid w:val="006D372F"/>
    <w:rsid w:val="007A1B9C"/>
    <w:rsid w:val="00877961"/>
    <w:rsid w:val="009A7799"/>
    <w:rsid w:val="00A13C32"/>
    <w:rsid w:val="00A957C5"/>
    <w:rsid w:val="00B95387"/>
    <w:rsid w:val="00BC7867"/>
    <w:rsid w:val="00BD1E3A"/>
    <w:rsid w:val="00BE03B4"/>
    <w:rsid w:val="00C04E3A"/>
    <w:rsid w:val="00C4789D"/>
    <w:rsid w:val="00DA4C34"/>
    <w:rsid w:val="00E325B0"/>
    <w:rsid w:val="00E368F5"/>
    <w:rsid w:val="00E801E3"/>
    <w:rsid w:val="00FC3171"/>
    <w:rsid w:val="65A8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A1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A1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7A1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1B9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7A1B9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A1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9</cp:revision>
  <cp:lastPrinted>2019-12-23T02:02:00Z</cp:lastPrinted>
  <dcterms:created xsi:type="dcterms:W3CDTF">2019-12-16T03:49:00Z</dcterms:created>
  <dcterms:modified xsi:type="dcterms:W3CDTF">2019-12-23T06:57:00Z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