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7E" w:rsidRDefault="006E327E" w:rsidP="00E6610F">
      <w:pPr>
        <w:adjustRightInd w:val="0"/>
        <w:snapToGrid w:val="0"/>
        <w:spacing w:line="324" w:lineRule="auto"/>
        <w:ind w:firstLineChars="200" w:firstLine="600"/>
        <w:jc w:val="center"/>
        <w:rPr>
          <w:rFonts w:ascii="仿宋_GB2312" w:eastAsia="仿宋_GB2312"/>
          <w:b/>
          <w:sz w:val="30"/>
          <w:szCs w:val="30"/>
        </w:rPr>
      </w:pPr>
    </w:p>
    <w:p w:rsidR="006E327E" w:rsidRDefault="006E327E" w:rsidP="00E6610F">
      <w:pPr>
        <w:adjustRightInd w:val="0"/>
        <w:snapToGrid w:val="0"/>
        <w:spacing w:line="324" w:lineRule="auto"/>
        <w:ind w:firstLineChars="200" w:firstLine="600"/>
        <w:jc w:val="center"/>
        <w:rPr>
          <w:rFonts w:ascii="仿宋_GB2312" w:eastAsia="仿宋_GB2312"/>
          <w:b/>
          <w:sz w:val="30"/>
          <w:szCs w:val="30"/>
        </w:rPr>
      </w:pPr>
    </w:p>
    <w:p w:rsidR="006E327E" w:rsidRDefault="006E327E" w:rsidP="00E6610F">
      <w:pPr>
        <w:adjustRightInd w:val="0"/>
        <w:snapToGrid w:val="0"/>
        <w:spacing w:line="324" w:lineRule="auto"/>
        <w:ind w:firstLineChars="200" w:firstLine="600"/>
        <w:jc w:val="center"/>
        <w:rPr>
          <w:rFonts w:ascii="仿宋_GB2312" w:eastAsia="仿宋_GB2312"/>
          <w:b/>
          <w:sz w:val="30"/>
          <w:szCs w:val="30"/>
        </w:rPr>
      </w:pPr>
    </w:p>
    <w:p w:rsidR="006E327E" w:rsidRDefault="002B4E0F">
      <w:pPr>
        <w:adjustRightInd w:val="0"/>
        <w:snapToGrid w:val="0"/>
        <w:spacing w:line="324" w:lineRule="auto"/>
        <w:jc w:val="center"/>
        <w:rPr>
          <w:rFonts w:ascii="黑体" w:eastAsia="黑体"/>
          <w:b/>
          <w:sz w:val="52"/>
          <w:szCs w:val="52"/>
        </w:rPr>
      </w:pPr>
      <w:r>
        <w:rPr>
          <w:rFonts w:ascii="黑体" w:eastAsia="黑体" w:hint="eastAsia"/>
          <w:b/>
          <w:sz w:val="52"/>
          <w:szCs w:val="52"/>
        </w:rPr>
        <w:t>公 开 竞 价 文 件</w:t>
      </w:r>
    </w:p>
    <w:p w:rsidR="006E327E" w:rsidRDefault="006E327E" w:rsidP="00E6610F">
      <w:pPr>
        <w:adjustRightInd w:val="0"/>
        <w:snapToGrid w:val="0"/>
        <w:spacing w:line="324" w:lineRule="auto"/>
        <w:ind w:firstLineChars="200" w:firstLine="1041"/>
        <w:jc w:val="center"/>
        <w:rPr>
          <w:rFonts w:ascii="仿宋_GB2312" w:eastAsia="仿宋_GB2312"/>
          <w:b/>
          <w:sz w:val="52"/>
          <w:szCs w:val="52"/>
        </w:rPr>
      </w:pPr>
    </w:p>
    <w:p w:rsidR="006E327E" w:rsidRDefault="006E327E">
      <w:pPr>
        <w:adjustRightInd w:val="0"/>
        <w:snapToGrid w:val="0"/>
        <w:spacing w:line="324" w:lineRule="auto"/>
        <w:ind w:firstLineChars="200" w:firstLine="600"/>
        <w:rPr>
          <w:rFonts w:ascii="仿宋_GB2312" w:eastAsia="仿宋_GB2312"/>
          <w:sz w:val="30"/>
          <w:szCs w:val="30"/>
        </w:rPr>
      </w:pPr>
    </w:p>
    <w:p w:rsidR="006E327E" w:rsidRDefault="006E327E">
      <w:pPr>
        <w:adjustRightInd w:val="0"/>
        <w:snapToGrid w:val="0"/>
        <w:spacing w:line="324" w:lineRule="auto"/>
        <w:ind w:firstLineChars="200" w:firstLine="600"/>
        <w:rPr>
          <w:rFonts w:ascii="仿宋_GB2312" w:eastAsia="仿宋_GB2312"/>
          <w:sz w:val="30"/>
          <w:szCs w:val="30"/>
        </w:rPr>
      </w:pPr>
    </w:p>
    <w:p w:rsidR="006E327E" w:rsidRDefault="002B4E0F">
      <w:pPr>
        <w:adjustRightInd w:val="0"/>
        <w:snapToGrid w:val="0"/>
        <w:spacing w:line="324" w:lineRule="auto"/>
        <w:ind w:firstLineChars="250" w:firstLine="900"/>
        <w:rPr>
          <w:rFonts w:ascii="仿宋_GB2312" w:eastAsia="仿宋_GB2312"/>
          <w:sz w:val="36"/>
          <w:szCs w:val="36"/>
        </w:rPr>
      </w:pPr>
      <w:r>
        <w:rPr>
          <w:rFonts w:ascii="仿宋_GB2312" w:eastAsia="仿宋_GB2312" w:hint="eastAsia"/>
          <w:sz w:val="36"/>
          <w:szCs w:val="36"/>
        </w:rPr>
        <w:t>项目编号：</w:t>
      </w:r>
      <w:r w:rsidR="00F64E7B">
        <w:rPr>
          <w:rFonts w:ascii="仿宋_GB2312" w:eastAsia="仿宋_GB2312" w:hint="eastAsia"/>
          <w:sz w:val="36"/>
          <w:szCs w:val="36"/>
        </w:rPr>
        <w:t>QZSW2020059</w:t>
      </w:r>
      <w:bookmarkStart w:id="0" w:name="_GoBack"/>
      <w:bookmarkEnd w:id="0"/>
    </w:p>
    <w:p w:rsidR="006E327E" w:rsidRDefault="006E327E">
      <w:pPr>
        <w:adjustRightInd w:val="0"/>
        <w:snapToGrid w:val="0"/>
        <w:spacing w:line="324" w:lineRule="auto"/>
        <w:ind w:firstLineChars="200" w:firstLine="720"/>
        <w:rPr>
          <w:rFonts w:ascii="仿宋_GB2312" w:eastAsia="仿宋_GB2312"/>
          <w:sz w:val="36"/>
          <w:szCs w:val="36"/>
          <w:u w:val="single"/>
        </w:rPr>
      </w:pPr>
    </w:p>
    <w:p w:rsidR="006E327E" w:rsidRDefault="002B4E0F" w:rsidP="00C10BC1">
      <w:pPr>
        <w:adjustRightInd w:val="0"/>
        <w:snapToGrid w:val="0"/>
        <w:spacing w:line="324" w:lineRule="auto"/>
        <w:ind w:leftChars="429" w:left="2550" w:hangingChars="458" w:hanging="1649"/>
        <w:rPr>
          <w:rFonts w:ascii="仿宋_GB2312" w:eastAsia="仿宋_GB2312"/>
          <w:sz w:val="36"/>
          <w:szCs w:val="36"/>
        </w:rPr>
      </w:pPr>
      <w:r>
        <w:rPr>
          <w:rFonts w:ascii="仿宋_GB2312" w:eastAsia="仿宋_GB2312" w:hint="eastAsia"/>
          <w:sz w:val="36"/>
          <w:szCs w:val="36"/>
        </w:rPr>
        <w:t>项目名称：</w:t>
      </w:r>
      <w:r w:rsidR="00F64E7B">
        <w:rPr>
          <w:rFonts w:ascii="仿宋_GB2312" w:eastAsia="仿宋_GB2312" w:hint="eastAsia"/>
          <w:sz w:val="36"/>
          <w:szCs w:val="36"/>
        </w:rPr>
        <w:t>泉州师范学院11辆公务用车</w:t>
      </w:r>
      <w:r w:rsidR="002F7696">
        <w:rPr>
          <w:rFonts w:ascii="仿宋_GB2312" w:eastAsia="仿宋_GB2312" w:hint="eastAsia"/>
          <w:sz w:val="36"/>
          <w:szCs w:val="36"/>
        </w:rPr>
        <w:t>回收报废项目</w:t>
      </w:r>
    </w:p>
    <w:p w:rsidR="006E327E" w:rsidRDefault="002B4E0F">
      <w:pPr>
        <w:adjustRightInd w:val="0"/>
        <w:snapToGrid w:val="0"/>
        <w:spacing w:line="324" w:lineRule="auto"/>
        <w:ind w:leftChars="86" w:left="181" w:firstLineChars="200" w:firstLine="720"/>
        <w:rPr>
          <w:rFonts w:ascii="仿宋_GB2312" w:eastAsia="仿宋_GB2312"/>
          <w:sz w:val="36"/>
          <w:szCs w:val="36"/>
        </w:rPr>
      </w:pPr>
      <w:r>
        <w:rPr>
          <w:rFonts w:ascii="仿宋_GB2312" w:eastAsia="仿宋_GB2312" w:hint="eastAsia"/>
          <w:sz w:val="36"/>
          <w:szCs w:val="36"/>
        </w:rPr>
        <w:t xml:space="preserve">          </w:t>
      </w:r>
    </w:p>
    <w:p w:rsidR="006E327E" w:rsidRDefault="002B4E0F">
      <w:pPr>
        <w:adjustRightInd w:val="0"/>
        <w:snapToGrid w:val="0"/>
        <w:spacing w:line="324" w:lineRule="auto"/>
        <w:ind w:leftChars="86" w:left="181" w:firstLineChars="200" w:firstLine="720"/>
        <w:rPr>
          <w:rFonts w:ascii="仿宋_GB2312" w:eastAsia="仿宋_GB2312"/>
          <w:sz w:val="36"/>
          <w:szCs w:val="36"/>
        </w:rPr>
      </w:pPr>
      <w:r>
        <w:rPr>
          <w:rFonts w:ascii="仿宋_GB2312" w:eastAsia="仿宋_GB2312" w:hint="eastAsia"/>
          <w:sz w:val="36"/>
          <w:szCs w:val="36"/>
        </w:rPr>
        <w:t xml:space="preserve">        </w:t>
      </w:r>
    </w:p>
    <w:p w:rsidR="006E327E" w:rsidRDefault="006E327E">
      <w:pPr>
        <w:adjustRightInd w:val="0"/>
        <w:snapToGrid w:val="0"/>
        <w:spacing w:line="324" w:lineRule="auto"/>
        <w:ind w:leftChars="86" w:left="181" w:firstLineChars="200" w:firstLine="640"/>
        <w:rPr>
          <w:rFonts w:ascii="仿宋_GB2312" w:eastAsia="仿宋_GB2312"/>
          <w:bCs/>
          <w:spacing w:val="-20"/>
          <w:sz w:val="36"/>
          <w:szCs w:val="36"/>
        </w:rPr>
      </w:pPr>
    </w:p>
    <w:p w:rsidR="006E327E" w:rsidRDefault="006E327E">
      <w:pPr>
        <w:adjustRightInd w:val="0"/>
        <w:snapToGrid w:val="0"/>
        <w:spacing w:line="324" w:lineRule="auto"/>
        <w:ind w:firstLineChars="200" w:firstLine="520"/>
        <w:rPr>
          <w:rFonts w:ascii="仿宋_GB2312" w:eastAsia="仿宋_GB2312"/>
          <w:bCs/>
          <w:spacing w:val="-20"/>
          <w:sz w:val="30"/>
          <w:szCs w:val="30"/>
        </w:rPr>
      </w:pPr>
    </w:p>
    <w:p w:rsidR="006E327E" w:rsidRDefault="006E327E">
      <w:pPr>
        <w:adjustRightInd w:val="0"/>
        <w:snapToGrid w:val="0"/>
        <w:spacing w:line="324" w:lineRule="auto"/>
        <w:ind w:firstLineChars="200" w:firstLine="600"/>
        <w:jc w:val="center"/>
        <w:rPr>
          <w:rFonts w:ascii="仿宋_GB2312" w:eastAsia="仿宋_GB2312"/>
          <w:bCs/>
          <w:sz w:val="30"/>
          <w:szCs w:val="30"/>
        </w:rPr>
      </w:pPr>
    </w:p>
    <w:p w:rsidR="006E327E" w:rsidRDefault="006E327E">
      <w:pPr>
        <w:tabs>
          <w:tab w:val="left" w:pos="3330"/>
        </w:tabs>
        <w:adjustRightInd w:val="0"/>
        <w:snapToGrid w:val="0"/>
        <w:spacing w:line="324" w:lineRule="auto"/>
        <w:rPr>
          <w:rFonts w:ascii="仿宋_GB2312" w:eastAsia="仿宋_GB2312" w:hAnsi="宋体"/>
          <w:b/>
          <w:sz w:val="30"/>
          <w:szCs w:val="30"/>
        </w:rPr>
      </w:pPr>
    </w:p>
    <w:p w:rsidR="006E327E" w:rsidRDefault="007C617F" w:rsidP="00E6610F">
      <w:pPr>
        <w:tabs>
          <w:tab w:val="left" w:pos="3330"/>
        </w:tabs>
        <w:adjustRightInd w:val="0"/>
        <w:snapToGrid w:val="0"/>
        <w:spacing w:line="324" w:lineRule="auto"/>
        <w:ind w:firstLineChars="1100" w:firstLine="3302"/>
        <w:rPr>
          <w:rFonts w:ascii="仿宋_GB2312" w:eastAsia="仿宋_GB2312" w:hAnsi="宋体"/>
          <w:b/>
          <w:sz w:val="30"/>
          <w:szCs w:val="30"/>
        </w:rPr>
      </w:pPr>
      <w:r w:rsidRPr="007C617F">
        <w:rPr>
          <w:rFonts w:ascii="仿宋_GB2312" w:eastAsia="仿宋_GB2312"/>
          <w:b/>
          <w:sz w:val="30"/>
          <w:szCs w:val="30"/>
        </w:rPr>
        <w:lastRenderedPageBreak/>
        <w:pict>
          <v:line id="Line 2" o:spid="_x0000_s1026" style="position:absolute;left:0;text-align:left;z-index:251658240" from="-7.5pt,16.8pt" to="460.5pt,16.8pt" strokeweight="2.25pt"/>
        </w:pict>
      </w:r>
      <w:r w:rsidR="002B4E0F">
        <w:rPr>
          <w:rFonts w:ascii="仿宋_GB2312" w:eastAsia="仿宋_GB2312" w:hAnsi="宋体" w:hint="eastAsia"/>
          <w:b/>
          <w:sz w:val="30"/>
          <w:szCs w:val="30"/>
        </w:rPr>
        <w:t xml:space="preserve"> </w:t>
      </w:r>
    </w:p>
    <w:p w:rsidR="006E327E" w:rsidRDefault="002B4E0F" w:rsidP="00E6610F">
      <w:pPr>
        <w:adjustRightInd w:val="0"/>
        <w:snapToGrid w:val="0"/>
        <w:spacing w:line="360" w:lineRule="auto"/>
        <w:ind w:rightChars="-230" w:right="-483" w:firstLineChars="94" w:firstLine="282"/>
        <w:rPr>
          <w:rFonts w:ascii="仿宋_GB2312" w:eastAsia="仿宋_GB2312"/>
          <w:b/>
          <w:sz w:val="30"/>
          <w:szCs w:val="30"/>
        </w:rPr>
      </w:pPr>
      <w:r>
        <w:rPr>
          <w:rFonts w:ascii="仿宋_GB2312" w:eastAsia="仿宋_GB2312"/>
          <w:b/>
          <w:noProof/>
          <w:sz w:val="30"/>
          <w:szCs w:val="30"/>
        </w:rPr>
        <w:drawing>
          <wp:anchor distT="0" distB="0" distL="114300" distR="114300" simplePos="0" relativeHeight="251663360"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9"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noProof/>
          <w:sz w:val="30"/>
          <w:szCs w:val="30"/>
        </w:rPr>
        <w:drawing>
          <wp:anchor distT="0" distB="0" distL="114300" distR="114300" simplePos="0" relativeHeight="251661312"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noProof/>
          <w:sz w:val="30"/>
          <w:szCs w:val="30"/>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hint="eastAsia"/>
          <w:b/>
          <w:sz w:val="30"/>
          <w:szCs w:val="30"/>
        </w:rPr>
        <w:t>地   址：泉州市丰泽区海星街100号东海大厦A幢4楼450室</w:t>
      </w:r>
    </w:p>
    <w:p w:rsidR="006E327E" w:rsidRDefault="002B4E0F" w:rsidP="00E6610F">
      <w:pPr>
        <w:adjustRightInd w:val="0"/>
        <w:snapToGrid w:val="0"/>
        <w:spacing w:line="360" w:lineRule="auto"/>
        <w:ind w:rightChars="-230" w:right="-483" w:firstLineChars="94" w:firstLine="282"/>
        <w:rPr>
          <w:rFonts w:ascii="仿宋_GB2312" w:eastAsia="仿宋_GB2312"/>
          <w:b/>
          <w:sz w:val="30"/>
          <w:szCs w:val="30"/>
        </w:rPr>
      </w:pPr>
      <w:r>
        <w:rPr>
          <w:rFonts w:ascii="仿宋_GB2312" w:eastAsia="仿宋_GB2312" w:hint="eastAsia"/>
          <w:b/>
          <w:noProof/>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hint="eastAsia"/>
          <w:b/>
          <w:sz w:val="30"/>
          <w:szCs w:val="30"/>
        </w:rPr>
        <w:t xml:space="preserve">电   话:0595-22189025  0595-22819006  </w:t>
      </w:r>
    </w:p>
    <w:p w:rsidR="006E327E" w:rsidRDefault="002B4E0F" w:rsidP="00E6610F">
      <w:pPr>
        <w:adjustRightInd w:val="0"/>
        <w:snapToGrid w:val="0"/>
        <w:spacing w:line="360" w:lineRule="auto"/>
        <w:ind w:rightChars="-230" w:right="-483" w:firstLineChars="94" w:firstLine="282"/>
        <w:rPr>
          <w:rFonts w:ascii="仿宋_GB2312" w:eastAsia="仿宋_GB2312"/>
          <w:b/>
          <w:sz w:val="30"/>
          <w:szCs w:val="30"/>
        </w:rPr>
      </w:pPr>
      <w:r>
        <w:rPr>
          <w:rFonts w:ascii="仿宋_GB2312" w:eastAsia="仿宋_GB2312" w:hint="eastAsia"/>
          <w:b/>
          <w:sz w:val="30"/>
          <w:szCs w:val="30"/>
        </w:rPr>
        <w:t xml:space="preserve">邮   编： 362000  传   真：0595-22189023  </w:t>
      </w:r>
    </w:p>
    <w:p w:rsidR="006E327E" w:rsidRDefault="002B4E0F" w:rsidP="00E6610F">
      <w:pPr>
        <w:adjustRightInd w:val="0"/>
        <w:snapToGrid w:val="0"/>
        <w:spacing w:line="360" w:lineRule="auto"/>
        <w:ind w:rightChars="-230" w:right="-483" w:firstLineChars="94" w:firstLine="282"/>
        <w:rPr>
          <w:rFonts w:ascii="仿宋_GB2312" w:eastAsia="仿宋_GB2312"/>
          <w:b/>
          <w:sz w:val="30"/>
          <w:szCs w:val="30"/>
        </w:rPr>
      </w:pPr>
      <w:r>
        <w:rPr>
          <w:rFonts w:ascii="仿宋_GB2312" w:eastAsia="仿宋_GB2312" w:hint="eastAsia"/>
          <w:b/>
          <w:sz w:val="30"/>
          <w:szCs w:val="30"/>
        </w:rPr>
        <w:t>网   址：</w:t>
      </w:r>
      <w:bookmarkStart w:id="1" w:name="_Hlt493648571"/>
      <w:r>
        <w:rPr>
          <w:rFonts w:ascii="仿宋_GB2312" w:eastAsia="仿宋_GB2312" w:hint="eastAsia"/>
          <w:b/>
          <w:sz w:val="30"/>
          <w:szCs w:val="30"/>
        </w:rPr>
        <w:t>h</w:t>
      </w:r>
      <w:bookmarkStart w:id="2" w:name="_Hlt81294771"/>
      <w:bookmarkStart w:id="3" w:name="_Hlt81294772"/>
      <w:r>
        <w:rPr>
          <w:rFonts w:ascii="仿宋_GB2312" w:eastAsia="仿宋_GB2312" w:hint="eastAsia"/>
          <w:b/>
          <w:sz w:val="30"/>
          <w:szCs w:val="30"/>
        </w:rPr>
        <w:t>t</w:t>
      </w:r>
      <w:bookmarkEnd w:id="2"/>
      <w:bookmarkEnd w:id="3"/>
      <w:r>
        <w:rPr>
          <w:rFonts w:ascii="仿宋_GB2312" w:eastAsia="仿宋_GB2312" w:hint="eastAsia"/>
          <w:b/>
          <w:sz w:val="30"/>
          <w:szCs w:val="30"/>
        </w:rPr>
        <w:t>tp</w:t>
      </w:r>
      <w:bookmarkEnd w:id="1"/>
      <w:r>
        <w:rPr>
          <w:rFonts w:ascii="仿宋_GB2312" w:eastAsia="仿宋_GB2312" w:hint="eastAsia"/>
          <w:b/>
          <w:sz w:val="30"/>
          <w:szCs w:val="30"/>
        </w:rPr>
        <w:t>://www.qzcq0595.com</w:t>
      </w:r>
    </w:p>
    <w:p w:rsidR="006E327E" w:rsidRDefault="002B4E0F">
      <w:pPr>
        <w:pageBreakBefore/>
        <w:spacing w:line="560" w:lineRule="exact"/>
        <w:jc w:val="center"/>
        <w:rPr>
          <w:rFonts w:ascii="仿宋_GB2312" w:eastAsia="仿宋_GB2312"/>
          <w:b/>
          <w:sz w:val="44"/>
        </w:rPr>
      </w:pPr>
      <w:r>
        <w:rPr>
          <w:rFonts w:ascii="仿宋_GB2312" w:eastAsia="仿宋_GB2312" w:hint="eastAsia"/>
          <w:b/>
          <w:sz w:val="44"/>
        </w:rPr>
        <w:lastRenderedPageBreak/>
        <w:t>目  录</w:t>
      </w:r>
    </w:p>
    <w:p w:rsidR="00F83C04" w:rsidRPr="00331B4F" w:rsidRDefault="00331B4F" w:rsidP="00C827AD">
      <w:pPr>
        <w:pStyle w:val="10"/>
        <w:tabs>
          <w:tab w:val="right" w:leader="dot" w:pos="8296"/>
        </w:tabs>
        <w:snapToGrid w:val="0"/>
        <w:spacing w:line="480" w:lineRule="auto"/>
        <w:rPr>
          <w:rFonts w:ascii="仿宋_GB2312" w:eastAsia="仿宋_GB2312" w:cstheme="minorBidi"/>
          <w:b w:val="0"/>
          <w:bCs w:val="0"/>
          <w:caps w:val="0"/>
          <w:noProof/>
          <w:sz w:val="44"/>
          <w:szCs w:val="44"/>
        </w:rPr>
      </w:pPr>
      <w:r>
        <w:rPr>
          <w:rFonts w:ascii="仿宋_GB2312" w:eastAsia="仿宋_GB2312" w:hint="eastAsia"/>
          <w:b w:val="0"/>
          <w:sz w:val="44"/>
          <w:szCs w:val="44"/>
        </w:rPr>
        <w:t>一、</w:t>
      </w:r>
      <w:r w:rsidR="007C617F" w:rsidRPr="007C617F">
        <w:rPr>
          <w:rFonts w:ascii="仿宋_GB2312" w:eastAsia="仿宋_GB2312" w:hint="eastAsia"/>
          <w:b w:val="0"/>
          <w:sz w:val="44"/>
          <w:szCs w:val="44"/>
        </w:rPr>
        <w:fldChar w:fldCharType="begin"/>
      </w:r>
      <w:r w:rsidR="002B4E0F" w:rsidRPr="0029122E">
        <w:rPr>
          <w:rFonts w:ascii="仿宋_GB2312" w:eastAsia="仿宋_GB2312" w:hint="eastAsia"/>
          <w:b w:val="0"/>
          <w:sz w:val="44"/>
          <w:szCs w:val="44"/>
        </w:rPr>
        <w:instrText xml:space="preserve"> TOC \o "1-3" \h \z \u </w:instrText>
      </w:r>
      <w:r w:rsidR="007C617F" w:rsidRPr="007C617F">
        <w:rPr>
          <w:rFonts w:ascii="仿宋_GB2312" w:eastAsia="仿宋_GB2312" w:hint="eastAsia"/>
          <w:b w:val="0"/>
          <w:sz w:val="44"/>
          <w:szCs w:val="44"/>
        </w:rPr>
        <w:fldChar w:fldCharType="separate"/>
      </w:r>
      <w:hyperlink w:anchor="_Toc25932011" w:history="1">
        <w:r w:rsidR="00F83C04" w:rsidRPr="00331B4F">
          <w:rPr>
            <w:rStyle w:val="ab"/>
            <w:rFonts w:ascii="仿宋_GB2312" w:eastAsia="仿宋_GB2312" w:hAnsiTheme="majorEastAsia" w:hint="eastAsia"/>
            <w:noProof/>
            <w:spacing w:val="10"/>
            <w:sz w:val="44"/>
            <w:szCs w:val="44"/>
          </w:rPr>
          <w:t>项 目 公 告</w:t>
        </w:r>
        <w:r w:rsidR="00F83C04" w:rsidRPr="00331B4F">
          <w:rPr>
            <w:rFonts w:ascii="仿宋_GB2312" w:eastAsia="仿宋_GB2312" w:hint="eastAsia"/>
            <w:noProof/>
            <w:webHidden/>
            <w:sz w:val="44"/>
            <w:szCs w:val="44"/>
          </w:rPr>
          <w:tab/>
        </w:r>
        <w:r w:rsidR="007C617F" w:rsidRPr="00331B4F">
          <w:rPr>
            <w:rFonts w:ascii="仿宋_GB2312" w:eastAsia="仿宋_GB2312" w:hint="eastAsia"/>
            <w:noProof/>
            <w:webHidden/>
            <w:sz w:val="44"/>
            <w:szCs w:val="44"/>
          </w:rPr>
          <w:fldChar w:fldCharType="begin"/>
        </w:r>
        <w:r w:rsidR="00F83C04" w:rsidRPr="00331B4F">
          <w:rPr>
            <w:rFonts w:ascii="仿宋_GB2312" w:eastAsia="仿宋_GB2312" w:hint="eastAsia"/>
            <w:noProof/>
            <w:webHidden/>
            <w:sz w:val="44"/>
            <w:szCs w:val="44"/>
          </w:rPr>
          <w:instrText xml:space="preserve"> PAGEREF _Toc25932011 \h </w:instrText>
        </w:r>
        <w:r w:rsidR="007C617F" w:rsidRPr="00331B4F">
          <w:rPr>
            <w:rFonts w:ascii="仿宋_GB2312" w:eastAsia="仿宋_GB2312" w:hint="eastAsia"/>
            <w:noProof/>
            <w:webHidden/>
            <w:sz w:val="44"/>
            <w:szCs w:val="44"/>
          </w:rPr>
        </w:r>
        <w:r w:rsidR="007C617F" w:rsidRPr="00331B4F">
          <w:rPr>
            <w:rFonts w:ascii="仿宋_GB2312" w:eastAsia="仿宋_GB2312" w:hint="eastAsia"/>
            <w:noProof/>
            <w:webHidden/>
            <w:sz w:val="44"/>
            <w:szCs w:val="44"/>
          </w:rPr>
          <w:fldChar w:fldCharType="separate"/>
        </w:r>
        <w:r w:rsidR="00CA1A04">
          <w:rPr>
            <w:rFonts w:ascii="仿宋_GB2312" w:eastAsia="仿宋_GB2312"/>
            <w:noProof/>
            <w:webHidden/>
            <w:sz w:val="44"/>
            <w:szCs w:val="44"/>
          </w:rPr>
          <w:t>1</w:t>
        </w:r>
        <w:r w:rsidR="007C617F" w:rsidRPr="00331B4F">
          <w:rPr>
            <w:rFonts w:ascii="仿宋_GB2312" w:eastAsia="仿宋_GB2312" w:hint="eastAsia"/>
            <w:noProof/>
            <w:webHidden/>
            <w:sz w:val="44"/>
            <w:szCs w:val="44"/>
          </w:rPr>
          <w:fldChar w:fldCharType="end"/>
        </w:r>
      </w:hyperlink>
    </w:p>
    <w:p w:rsidR="00F83C04" w:rsidRPr="00331B4F" w:rsidRDefault="00331B4F" w:rsidP="00C827AD">
      <w:pPr>
        <w:pStyle w:val="10"/>
        <w:tabs>
          <w:tab w:val="right" w:leader="dot" w:pos="8296"/>
        </w:tabs>
        <w:snapToGrid w:val="0"/>
        <w:spacing w:line="480" w:lineRule="auto"/>
        <w:rPr>
          <w:rFonts w:ascii="仿宋_GB2312" w:eastAsia="仿宋_GB2312" w:cstheme="minorBidi"/>
          <w:b w:val="0"/>
          <w:bCs w:val="0"/>
          <w:caps w:val="0"/>
          <w:noProof/>
          <w:sz w:val="44"/>
          <w:szCs w:val="44"/>
        </w:rPr>
      </w:pPr>
      <w:r>
        <w:rPr>
          <w:rStyle w:val="ab"/>
          <w:rFonts w:ascii="仿宋_GB2312" w:eastAsia="仿宋_GB2312" w:hint="eastAsia"/>
          <w:noProof/>
          <w:sz w:val="44"/>
          <w:szCs w:val="44"/>
        </w:rPr>
        <w:t>二、</w:t>
      </w:r>
      <w:hyperlink w:anchor="_Toc25932012" w:history="1">
        <w:r w:rsidR="00F83C04" w:rsidRPr="00331B4F">
          <w:rPr>
            <w:rStyle w:val="ab"/>
            <w:rFonts w:ascii="仿宋_GB2312" w:eastAsia="仿宋_GB2312" w:hAnsiTheme="majorEastAsia" w:hint="eastAsia"/>
            <w:noProof/>
            <w:spacing w:val="132"/>
            <w:kern w:val="0"/>
            <w:sz w:val="44"/>
            <w:szCs w:val="44"/>
          </w:rPr>
          <w:t>网络竞价须</w:t>
        </w:r>
        <w:r w:rsidR="00F83C04" w:rsidRPr="00331B4F">
          <w:rPr>
            <w:rStyle w:val="ab"/>
            <w:rFonts w:ascii="仿宋_GB2312" w:eastAsia="仿宋_GB2312" w:hAnsiTheme="majorEastAsia" w:hint="eastAsia"/>
            <w:noProof/>
            <w:spacing w:val="2"/>
            <w:kern w:val="0"/>
            <w:sz w:val="44"/>
            <w:szCs w:val="44"/>
          </w:rPr>
          <w:t>知</w:t>
        </w:r>
        <w:r w:rsidR="00F83C04" w:rsidRPr="00331B4F">
          <w:rPr>
            <w:rFonts w:ascii="仿宋_GB2312" w:eastAsia="仿宋_GB2312" w:hint="eastAsia"/>
            <w:noProof/>
            <w:webHidden/>
            <w:sz w:val="44"/>
            <w:szCs w:val="44"/>
          </w:rPr>
          <w:tab/>
        </w:r>
        <w:r w:rsidR="007C617F" w:rsidRPr="00331B4F">
          <w:rPr>
            <w:rFonts w:ascii="仿宋_GB2312" w:eastAsia="仿宋_GB2312" w:hint="eastAsia"/>
            <w:noProof/>
            <w:webHidden/>
            <w:sz w:val="44"/>
            <w:szCs w:val="44"/>
          </w:rPr>
          <w:fldChar w:fldCharType="begin"/>
        </w:r>
        <w:r w:rsidR="00F83C04" w:rsidRPr="00331B4F">
          <w:rPr>
            <w:rFonts w:ascii="仿宋_GB2312" w:eastAsia="仿宋_GB2312" w:hint="eastAsia"/>
            <w:noProof/>
            <w:webHidden/>
            <w:sz w:val="44"/>
            <w:szCs w:val="44"/>
          </w:rPr>
          <w:instrText xml:space="preserve"> PAGEREF _Toc25932012 \h </w:instrText>
        </w:r>
        <w:r w:rsidR="007C617F" w:rsidRPr="00331B4F">
          <w:rPr>
            <w:rFonts w:ascii="仿宋_GB2312" w:eastAsia="仿宋_GB2312" w:hint="eastAsia"/>
            <w:noProof/>
            <w:webHidden/>
            <w:sz w:val="44"/>
            <w:szCs w:val="44"/>
          </w:rPr>
        </w:r>
        <w:r w:rsidR="007C617F" w:rsidRPr="00331B4F">
          <w:rPr>
            <w:rFonts w:ascii="仿宋_GB2312" w:eastAsia="仿宋_GB2312" w:hint="eastAsia"/>
            <w:noProof/>
            <w:webHidden/>
            <w:sz w:val="44"/>
            <w:szCs w:val="44"/>
          </w:rPr>
          <w:fldChar w:fldCharType="separate"/>
        </w:r>
        <w:r w:rsidR="00CA1A04">
          <w:rPr>
            <w:rFonts w:ascii="仿宋_GB2312" w:eastAsia="仿宋_GB2312"/>
            <w:noProof/>
            <w:webHidden/>
            <w:sz w:val="44"/>
            <w:szCs w:val="44"/>
          </w:rPr>
          <w:t>7</w:t>
        </w:r>
        <w:r w:rsidR="007C617F" w:rsidRPr="00331B4F">
          <w:rPr>
            <w:rFonts w:ascii="仿宋_GB2312" w:eastAsia="仿宋_GB2312" w:hint="eastAsia"/>
            <w:noProof/>
            <w:webHidden/>
            <w:sz w:val="44"/>
            <w:szCs w:val="44"/>
          </w:rPr>
          <w:fldChar w:fldCharType="end"/>
        </w:r>
      </w:hyperlink>
    </w:p>
    <w:p w:rsidR="00F83C04" w:rsidRPr="00331B4F" w:rsidRDefault="00331B4F" w:rsidP="00C827AD">
      <w:pPr>
        <w:pStyle w:val="10"/>
        <w:tabs>
          <w:tab w:val="right" w:leader="dot" w:pos="8296"/>
        </w:tabs>
        <w:snapToGrid w:val="0"/>
        <w:spacing w:line="480" w:lineRule="auto"/>
        <w:rPr>
          <w:rFonts w:ascii="仿宋_GB2312" w:eastAsia="仿宋_GB2312" w:cstheme="minorBidi"/>
          <w:b w:val="0"/>
          <w:bCs w:val="0"/>
          <w:caps w:val="0"/>
          <w:noProof/>
          <w:sz w:val="44"/>
          <w:szCs w:val="44"/>
        </w:rPr>
      </w:pPr>
      <w:r>
        <w:rPr>
          <w:rStyle w:val="ab"/>
          <w:rFonts w:ascii="仿宋_GB2312" w:eastAsia="仿宋_GB2312" w:hint="eastAsia"/>
          <w:noProof/>
          <w:sz w:val="44"/>
          <w:szCs w:val="44"/>
        </w:rPr>
        <w:t>三、</w:t>
      </w:r>
      <w:hyperlink w:anchor="_Toc25932013" w:history="1">
        <w:r w:rsidR="00F83C04" w:rsidRPr="00331B4F">
          <w:rPr>
            <w:rStyle w:val="ab"/>
            <w:rFonts w:ascii="仿宋_GB2312" w:eastAsia="仿宋_GB2312" w:hAnsiTheme="majorEastAsia" w:hint="eastAsia"/>
            <w:noProof/>
            <w:spacing w:val="74"/>
            <w:kern w:val="0"/>
            <w:sz w:val="44"/>
            <w:szCs w:val="44"/>
          </w:rPr>
          <w:t>网络竞价承诺</w:t>
        </w:r>
        <w:r w:rsidR="00F83C04" w:rsidRPr="00331B4F">
          <w:rPr>
            <w:rStyle w:val="ab"/>
            <w:rFonts w:ascii="仿宋_GB2312" w:eastAsia="仿宋_GB2312" w:hAnsiTheme="majorEastAsia" w:hint="eastAsia"/>
            <w:noProof/>
            <w:spacing w:val="-3"/>
            <w:kern w:val="0"/>
            <w:sz w:val="44"/>
            <w:szCs w:val="44"/>
          </w:rPr>
          <w:t>函</w:t>
        </w:r>
        <w:r w:rsidR="00F83C04" w:rsidRPr="00331B4F">
          <w:rPr>
            <w:rFonts w:ascii="仿宋_GB2312" w:eastAsia="仿宋_GB2312" w:hint="eastAsia"/>
            <w:noProof/>
            <w:webHidden/>
            <w:sz w:val="44"/>
            <w:szCs w:val="44"/>
          </w:rPr>
          <w:tab/>
        </w:r>
        <w:r w:rsidR="007C617F" w:rsidRPr="00331B4F">
          <w:rPr>
            <w:rFonts w:ascii="仿宋_GB2312" w:eastAsia="仿宋_GB2312" w:hint="eastAsia"/>
            <w:noProof/>
            <w:webHidden/>
            <w:sz w:val="44"/>
            <w:szCs w:val="44"/>
          </w:rPr>
          <w:fldChar w:fldCharType="begin"/>
        </w:r>
        <w:r w:rsidR="00F83C04" w:rsidRPr="00331B4F">
          <w:rPr>
            <w:rFonts w:ascii="仿宋_GB2312" w:eastAsia="仿宋_GB2312" w:hint="eastAsia"/>
            <w:noProof/>
            <w:webHidden/>
            <w:sz w:val="44"/>
            <w:szCs w:val="44"/>
          </w:rPr>
          <w:instrText xml:space="preserve"> PAGEREF _Toc25932013 \h </w:instrText>
        </w:r>
        <w:r w:rsidR="007C617F" w:rsidRPr="00331B4F">
          <w:rPr>
            <w:rFonts w:ascii="仿宋_GB2312" w:eastAsia="仿宋_GB2312" w:hint="eastAsia"/>
            <w:noProof/>
            <w:webHidden/>
            <w:sz w:val="44"/>
            <w:szCs w:val="44"/>
          </w:rPr>
        </w:r>
        <w:r w:rsidR="007C617F" w:rsidRPr="00331B4F">
          <w:rPr>
            <w:rFonts w:ascii="仿宋_GB2312" w:eastAsia="仿宋_GB2312" w:hint="eastAsia"/>
            <w:noProof/>
            <w:webHidden/>
            <w:sz w:val="44"/>
            <w:szCs w:val="44"/>
          </w:rPr>
          <w:fldChar w:fldCharType="separate"/>
        </w:r>
        <w:r w:rsidR="00CA1A04">
          <w:rPr>
            <w:rFonts w:ascii="仿宋_GB2312" w:eastAsia="仿宋_GB2312"/>
            <w:noProof/>
            <w:webHidden/>
            <w:sz w:val="44"/>
            <w:szCs w:val="44"/>
          </w:rPr>
          <w:t>11</w:t>
        </w:r>
        <w:r w:rsidR="007C617F" w:rsidRPr="00331B4F">
          <w:rPr>
            <w:rFonts w:ascii="仿宋_GB2312" w:eastAsia="仿宋_GB2312" w:hint="eastAsia"/>
            <w:noProof/>
            <w:webHidden/>
            <w:sz w:val="44"/>
            <w:szCs w:val="44"/>
          </w:rPr>
          <w:fldChar w:fldCharType="end"/>
        </w:r>
      </w:hyperlink>
    </w:p>
    <w:p w:rsidR="00F83C04" w:rsidRPr="00331B4F" w:rsidRDefault="00331B4F" w:rsidP="00C827AD">
      <w:pPr>
        <w:pStyle w:val="10"/>
        <w:tabs>
          <w:tab w:val="right" w:leader="dot" w:pos="8296"/>
        </w:tabs>
        <w:snapToGrid w:val="0"/>
        <w:spacing w:line="480" w:lineRule="auto"/>
        <w:rPr>
          <w:rFonts w:ascii="仿宋_GB2312" w:eastAsia="仿宋_GB2312" w:cstheme="minorBidi"/>
          <w:b w:val="0"/>
          <w:bCs w:val="0"/>
          <w:caps w:val="0"/>
          <w:noProof/>
          <w:sz w:val="44"/>
          <w:szCs w:val="44"/>
        </w:rPr>
      </w:pPr>
      <w:r>
        <w:rPr>
          <w:rStyle w:val="ab"/>
          <w:rFonts w:ascii="仿宋_GB2312" w:eastAsia="仿宋_GB2312" w:hint="eastAsia"/>
          <w:noProof/>
          <w:sz w:val="44"/>
          <w:szCs w:val="44"/>
        </w:rPr>
        <w:t>四、</w:t>
      </w:r>
      <w:hyperlink w:anchor="_Toc25932014" w:history="1">
        <w:r w:rsidR="00F83C04" w:rsidRPr="00331B4F">
          <w:rPr>
            <w:rStyle w:val="ab"/>
            <w:rFonts w:ascii="仿宋_GB2312" w:eastAsia="仿宋_GB2312" w:hAnsiTheme="majorEastAsia" w:hint="eastAsia"/>
            <w:noProof/>
            <w:spacing w:val="220"/>
            <w:kern w:val="0"/>
            <w:sz w:val="44"/>
            <w:szCs w:val="44"/>
          </w:rPr>
          <w:t>授权委托</w:t>
        </w:r>
        <w:r w:rsidR="00F83C04" w:rsidRPr="00331B4F">
          <w:rPr>
            <w:rStyle w:val="ab"/>
            <w:rFonts w:ascii="仿宋_GB2312" w:eastAsia="仿宋_GB2312" w:hAnsiTheme="majorEastAsia" w:hint="eastAsia"/>
            <w:noProof/>
            <w:spacing w:val="3"/>
            <w:kern w:val="0"/>
            <w:sz w:val="44"/>
            <w:szCs w:val="44"/>
          </w:rPr>
          <w:t>书</w:t>
        </w:r>
        <w:r w:rsidR="00F83C04" w:rsidRPr="00331B4F">
          <w:rPr>
            <w:rFonts w:ascii="仿宋_GB2312" w:eastAsia="仿宋_GB2312" w:hint="eastAsia"/>
            <w:noProof/>
            <w:webHidden/>
            <w:sz w:val="44"/>
            <w:szCs w:val="44"/>
          </w:rPr>
          <w:tab/>
        </w:r>
        <w:r w:rsidR="007C617F" w:rsidRPr="00331B4F">
          <w:rPr>
            <w:rFonts w:ascii="仿宋_GB2312" w:eastAsia="仿宋_GB2312" w:hint="eastAsia"/>
            <w:noProof/>
            <w:webHidden/>
            <w:sz w:val="44"/>
            <w:szCs w:val="44"/>
          </w:rPr>
          <w:fldChar w:fldCharType="begin"/>
        </w:r>
        <w:r w:rsidR="00F83C04" w:rsidRPr="00331B4F">
          <w:rPr>
            <w:rFonts w:ascii="仿宋_GB2312" w:eastAsia="仿宋_GB2312" w:hint="eastAsia"/>
            <w:noProof/>
            <w:webHidden/>
            <w:sz w:val="44"/>
            <w:szCs w:val="44"/>
          </w:rPr>
          <w:instrText xml:space="preserve"> PAGEREF _Toc25932014 \h </w:instrText>
        </w:r>
        <w:r w:rsidR="007C617F" w:rsidRPr="00331B4F">
          <w:rPr>
            <w:rFonts w:ascii="仿宋_GB2312" w:eastAsia="仿宋_GB2312" w:hint="eastAsia"/>
            <w:noProof/>
            <w:webHidden/>
            <w:sz w:val="44"/>
            <w:szCs w:val="44"/>
          </w:rPr>
        </w:r>
        <w:r w:rsidR="007C617F" w:rsidRPr="00331B4F">
          <w:rPr>
            <w:rFonts w:ascii="仿宋_GB2312" w:eastAsia="仿宋_GB2312" w:hint="eastAsia"/>
            <w:noProof/>
            <w:webHidden/>
            <w:sz w:val="44"/>
            <w:szCs w:val="44"/>
          </w:rPr>
          <w:fldChar w:fldCharType="separate"/>
        </w:r>
        <w:r w:rsidR="00CA1A04">
          <w:rPr>
            <w:rFonts w:ascii="仿宋_GB2312" w:eastAsia="仿宋_GB2312"/>
            <w:noProof/>
            <w:webHidden/>
            <w:sz w:val="44"/>
            <w:szCs w:val="44"/>
          </w:rPr>
          <w:t>18</w:t>
        </w:r>
        <w:r w:rsidR="007C617F" w:rsidRPr="00331B4F">
          <w:rPr>
            <w:rFonts w:ascii="仿宋_GB2312" w:eastAsia="仿宋_GB2312" w:hint="eastAsia"/>
            <w:noProof/>
            <w:webHidden/>
            <w:sz w:val="44"/>
            <w:szCs w:val="44"/>
          </w:rPr>
          <w:fldChar w:fldCharType="end"/>
        </w:r>
      </w:hyperlink>
    </w:p>
    <w:p w:rsidR="00F83C04" w:rsidRPr="00331B4F" w:rsidRDefault="00331B4F" w:rsidP="00C827AD">
      <w:pPr>
        <w:pStyle w:val="10"/>
        <w:tabs>
          <w:tab w:val="right" w:leader="dot" w:pos="8296"/>
        </w:tabs>
        <w:snapToGrid w:val="0"/>
        <w:spacing w:line="480" w:lineRule="auto"/>
        <w:rPr>
          <w:rFonts w:ascii="仿宋_GB2312" w:eastAsia="仿宋_GB2312" w:cstheme="minorBidi"/>
          <w:b w:val="0"/>
          <w:bCs w:val="0"/>
          <w:caps w:val="0"/>
          <w:noProof/>
          <w:sz w:val="44"/>
          <w:szCs w:val="44"/>
        </w:rPr>
      </w:pPr>
      <w:r>
        <w:rPr>
          <w:rStyle w:val="ab"/>
          <w:rFonts w:ascii="仿宋_GB2312" w:eastAsia="仿宋_GB2312" w:hint="eastAsia"/>
          <w:noProof/>
          <w:sz w:val="44"/>
          <w:szCs w:val="44"/>
        </w:rPr>
        <w:t>五、</w:t>
      </w:r>
      <w:hyperlink w:anchor="_Toc25932015" w:history="1">
        <w:r w:rsidR="00F83C04" w:rsidRPr="00331B4F">
          <w:rPr>
            <w:rStyle w:val="ab"/>
            <w:rFonts w:ascii="仿宋_GB2312" w:eastAsia="仿宋_GB2312" w:hAnsiTheme="majorEastAsia" w:hint="eastAsia"/>
            <w:noProof/>
            <w:sz w:val="44"/>
            <w:szCs w:val="44"/>
          </w:rPr>
          <w:t>交易保证金退还申请书</w:t>
        </w:r>
        <w:r w:rsidR="00F83C04" w:rsidRPr="00331B4F">
          <w:rPr>
            <w:rFonts w:ascii="仿宋_GB2312" w:eastAsia="仿宋_GB2312" w:hint="eastAsia"/>
            <w:noProof/>
            <w:webHidden/>
            <w:sz w:val="44"/>
            <w:szCs w:val="44"/>
          </w:rPr>
          <w:tab/>
        </w:r>
        <w:r w:rsidR="007C617F" w:rsidRPr="00331B4F">
          <w:rPr>
            <w:rFonts w:ascii="仿宋_GB2312" w:eastAsia="仿宋_GB2312" w:hint="eastAsia"/>
            <w:noProof/>
            <w:webHidden/>
            <w:sz w:val="44"/>
            <w:szCs w:val="44"/>
          </w:rPr>
          <w:fldChar w:fldCharType="begin"/>
        </w:r>
        <w:r w:rsidR="00F83C04" w:rsidRPr="00331B4F">
          <w:rPr>
            <w:rFonts w:ascii="仿宋_GB2312" w:eastAsia="仿宋_GB2312" w:hint="eastAsia"/>
            <w:noProof/>
            <w:webHidden/>
            <w:sz w:val="44"/>
            <w:szCs w:val="44"/>
          </w:rPr>
          <w:instrText xml:space="preserve"> PAGEREF _Toc25932015 \h </w:instrText>
        </w:r>
        <w:r w:rsidR="007C617F" w:rsidRPr="00331B4F">
          <w:rPr>
            <w:rFonts w:ascii="仿宋_GB2312" w:eastAsia="仿宋_GB2312" w:hint="eastAsia"/>
            <w:noProof/>
            <w:webHidden/>
            <w:sz w:val="44"/>
            <w:szCs w:val="44"/>
          </w:rPr>
        </w:r>
        <w:r w:rsidR="007C617F" w:rsidRPr="00331B4F">
          <w:rPr>
            <w:rFonts w:ascii="仿宋_GB2312" w:eastAsia="仿宋_GB2312" w:hint="eastAsia"/>
            <w:noProof/>
            <w:webHidden/>
            <w:sz w:val="44"/>
            <w:szCs w:val="44"/>
          </w:rPr>
          <w:fldChar w:fldCharType="separate"/>
        </w:r>
        <w:r w:rsidR="00CA1A04">
          <w:rPr>
            <w:rFonts w:ascii="仿宋_GB2312" w:eastAsia="仿宋_GB2312"/>
            <w:noProof/>
            <w:webHidden/>
            <w:sz w:val="44"/>
            <w:szCs w:val="44"/>
          </w:rPr>
          <w:t>19</w:t>
        </w:r>
        <w:r w:rsidR="007C617F" w:rsidRPr="00331B4F">
          <w:rPr>
            <w:rFonts w:ascii="仿宋_GB2312" w:eastAsia="仿宋_GB2312" w:hint="eastAsia"/>
            <w:noProof/>
            <w:webHidden/>
            <w:sz w:val="44"/>
            <w:szCs w:val="44"/>
          </w:rPr>
          <w:fldChar w:fldCharType="end"/>
        </w:r>
      </w:hyperlink>
    </w:p>
    <w:p w:rsidR="00F83C04" w:rsidRPr="00331B4F" w:rsidRDefault="00331B4F" w:rsidP="00C827AD">
      <w:pPr>
        <w:pStyle w:val="10"/>
        <w:tabs>
          <w:tab w:val="right" w:leader="dot" w:pos="8296"/>
        </w:tabs>
        <w:snapToGrid w:val="0"/>
        <w:spacing w:line="480" w:lineRule="auto"/>
        <w:rPr>
          <w:rFonts w:ascii="仿宋_GB2312" w:eastAsia="仿宋_GB2312" w:cstheme="minorBidi"/>
          <w:b w:val="0"/>
          <w:bCs w:val="0"/>
          <w:caps w:val="0"/>
          <w:noProof/>
          <w:sz w:val="44"/>
          <w:szCs w:val="44"/>
        </w:rPr>
      </w:pPr>
      <w:r>
        <w:rPr>
          <w:rStyle w:val="ab"/>
          <w:rFonts w:ascii="仿宋_GB2312" w:eastAsia="仿宋_GB2312" w:hint="eastAsia"/>
          <w:noProof/>
          <w:sz w:val="44"/>
          <w:szCs w:val="44"/>
        </w:rPr>
        <w:t>六、</w:t>
      </w:r>
      <w:hyperlink w:anchor="_Toc25932016" w:history="1">
        <w:r w:rsidR="00F83C04" w:rsidRPr="00331B4F">
          <w:rPr>
            <w:rStyle w:val="ab"/>
            <w:rFonts w:ascii="仿宋_GB2312" w:eastAsia="仿宋_GB2312" w:hAnsiTheme="majorEastAsia" w:hint="eastAsia"/>
            <w:noProof/>
            <w:sz w:val="44"/>
            <w:szCs w:val="44"/>
          </w:rPr>
          <w:t>交易服务费收费标准</w:t>
        </w:r>
        <w:r w:rsidR="00F83C04" w:rsidRPr="00331B4F">
          <w:rPr>
            <w:rFonts w:ascii="仿宋_GB2312" w:eastAsia="仿宋_GB2312" w:hint="eastAsia"/>
            <w:noProof/>
            <w:webHidden/>
            <w:sz w:val="44"/>
            <w:szCs w:val="44"/>
          </w:rPr>
          <w:tab/>
        </w:r>
        <w:r w:rsidR="007C617F" w:rsidRPr="00331B4F">
          <w:rPr>
            <w:rFonts w:ascii="仿宋_GB2312" w:eastAsia="仿宋_GB2312" w:hint="eastAsia"/>
            <w:noProof/>
            <w:webHidden/>
            <w:sz w:val="44"/>
            <w:szCs w:val="44"/>
          </w:rPr>
          <w:fldChar w:fldCharType="begin"/>
        </w:r>
        <w:r w:rsidR="00F83C04" w:rsidRPr="00331B4F">
          <w:rPr>
            <w:rFonts w:ascii="仿宋_GB2312" w:eastAsia="仿宋_GB2312" w:hint="eastAsia"/>
            <w:noProof/>
            <w:webHidden/>
            <w:sz w:val="44"/>
            <w:szCs w:val="44"/>
          </w:rPr>
          <w:instrText xml:space="preserve"> PAGEREF _Toc25932016 \h </w:instrText>
        </w:r>
        <w:r w:rsidR="007C617F" w:rsidRPr="00331B4F">
          <w:rPr>
            <w:rFonts w:ascii="仿宋_GB2312" w:eastAsia="仿宋_GB2312" w:hint="eastAsia"/>
            <w:noProof/>
            <w:webHidden/>
            <w:sz w:val="44"/>
            <w:szCs w:val="44"/>
          </w:rPr>
        </w:r>
        <w:r w:rsidR="007C617F" w:rsidRPr="00331B4F">
          <w:rPr>
            <w:rFonts w:ascii="仿宋_GB2312" w:eastAsia="仿宋_GB2312" w:hint="eastAsia"/>
            <w:noProof/>
            <w:webHidden/>
            <w:sz w:val="44"/>
            <w:szCs w:val="44"/>
          </w:rPr>
          <w:fldChar w:fldCharType="separate"/>
        </w:r>
        <w:r w:rsidR="00CA1A04">
          <w:rPr>
            <w:rFonts w:ascii="仿宋_GB2312" w:eastAsia="仿宋_GB2312"/>
            <w:noProof/>
            <w:webHidden/>
            <w:sz w:val="44"/>
            <w:szCs w:val="44"/>
          </w:rPr>
          <w:t>20</w:t>
        </w:r>
        <w:r w:rsidR="007C617F" w:rsidRPr="00331B4F">
          <w:rPr>
            <w:rFonts w:ascii="仿宋_GB2312" w:eastAsia="仿宋_GB2312" w:hint="eastAsia"/>
            <w:noProof/>
            <w:webHidden/>
            <w:sz w:val="44"/>
            <w:szCs w:val="44"/>
          </w:rPr>
          <w:fldChar w:fldCharType="end"/>
        </w:r>
      </w:hyperlink>
    </w:p>
    <w:p w:rsidR="00F83C04" w:rsidRPr="00331B4F" w:rsidRDefault="00331B4F" w:rsidP="00C827AD">
      <w:pPr>
        <w:pStyle w:val="10"/>
        <w:tabs>
          <w:tab w:val="right" w:leader="dot" w:pos="8296"/>
        </w:tabs>
        <w:snapToGrid w:val="0"/>
        <w:spacing w:line="480" w:lineRule="auto"/>
        <w:rPr>
          <w:rFonts w:ascii="仿宋_GB2312" w:eastAsia="仿宋_GB2312" w:cstheme="minorBidi"/>
          <w:b w:val="0"/>
          <w:bCs w:val="0"/>
          <w:caps w:val="0"/>
          <w:noProof/>
          <w:sz w:val="44"/>
          <w:szCs w:val="44"/>
        </w:rPr>
      </w:pPr>
      <w:r>
        <w:rPr>
          <w:rStyle w:val="ab"/>
          <w:rFonts w:ascii="仿宋_GB2312" w:eastAsia="仿宋_GB2312" w:hint="eastAsia"/>
          <w:noProof/>
          <w:sz w:val="44"/>
          <w:szCs w:val="44"/>
        </w:rPr>
        <w:t>七、</w:t>
      </w:r>
      <w:hyperlink w:anchor="_Toc25932017" w:history="1">
        <w:r w:rsidR="00F83C04" w:rsidRPr="00331B4F">
          <w:rPr>
            <w:rStyle w:val="ab"/>
            <w:rFonts w:ascii="仿宋_GB2312" w:eastAsia="仿宋_GB2312" w:hAnsiTheme="majorEastAsia" w:hint="eastAsia"/>
            <w:noProof/>
            <w:sz w:val="44"/>
            <w:szCs w:val="44"/>
          </w:rPr>
          <w:t>合同范本</w:t>
        </w:r>
        <w:r w:rsidR="00F83C04" w:rsidRPr="00331B4F">
          <w:rPr>
            <w:rFonts w:ascii="仿宋_GB2312" w:eastAsia="仿宋_GB2312" w:hint="eastAsia"/>
            <w:noProof/>
            <w:webHidden/>
            <w:sz w:val="44"/>
            <w:szCs w:val="44"/>
          </w:rPr>
          <w:tab/>
        </w:r>
        <w:r w:rsidR="007C617F" w:rsidRPr="00331B4F">
          <w:rPr>
            <w:rFonts w:ascii="仿宋_GB2312" w:eastAsia="仿宋_GB2312" w:hint="eastAsia"/>
            <w:noProof/>
            <w:webHidden/>
            <w:sz w:val="44"/>
            <w:szCs w:val="44"/>
          </w:rPr>
          <w:fldChar w:fldCharType="begin"/>
        </w:r>
        <w:r w:rsidR="00F83C04" w:rsidRPr="00331B4F">
          <w:rPr>
            <w:rFonts w:ascii="仿宋_GB2312" w:eastAsia="仿宋_GB2312" w:hint="eastAsia"/>
            <w:noProof/>
            <w:webHidden/>
            <w:sz w:val="44"/>
            <w:szCs w:val="44"/>
          </w:rPr>
          <w:instrText xml:space="preserve"> PAGEREF _Toc25932017 \h </w:instrText>
        </w:r>
        <w:r w:rsidR="007C617F" w:rsidRPr="00331B4F">
          <w:rPr>
            <w:rFonts w:ascii="仿宋_GB2312" w:eastAsia="仿宋_GB2312" w:hint="eastAsia"/>
            <w:noProof/>
            <w:webHidden/>
            <w:sz w:val="44"/>
            <w:szCs w:val="44"/>
          </w:rPr>
        </w:r>
        <w:r w:rsidR="007C617F" w:rsidRPr="00331B4F">
          <w:rPr>
            <w:rFonts w:ascii="仿宋_GB2312" w:eastAsia="仿宋_GB2312" w:hint="eastAsia"/>
            <w:noProof/>
            <w:webHidden/>
            <w:sz w:val="44"/>
            <w:szCs w:val="44"/>
          </w:rPr>
          <w:fldChar w:fldCharType="separate"/>
        </w:r>
        <w:r w:rsidR="00CA1A04">
          <w:rPr>
            <w:rFonts w:ascii="仿宋_GB2312" w:eastAsia="仿宋_GB2312"/>
            <w:noProof/>
            <w:webHidden/>
            <w:sz w:val="44"/>
            <w:szCs w:val="44"/>
          </w:rPr>
          <w:t>21</w:t>
        </w:r>
        <w:r w:rsidR="007C617F" w:rsidRPr="00331B4F">
          <w:rPr>
            <w:rFonts w:ascii="仿宋_GB2312" w:eastAsia="仿宋_GB2312" w:hint="eastAsia"/>
            <w:noProof/>
            <w:webHidden/>
            <w:sz w:val="44"/>
            <w:szCs w:val="44"/>
          </w:rPr>
          <w:fldChar w:fldCharType="end"/>
        </w:r>
      </w:hyperlink>
    </w:p>
    <w:p w:rsidR="006E327E" w:rsidRDefault="007C617F" w:rsidP="00C827AD">
      <w:pPr>
        <w:pStyle w:val="1"/>
        <w:snapToGrid w:val="0"/>
        <w:spacing w:before="0" w:after="0" w:line="480" w:lineRule="auto"/>
        <w:jc w:val="center"/>
        <w:rPr>
          <w:rFonts w:ascii="仿宋_GB2312" w:eastAsia="仿宋_GB2312"/>
          <w:sz w:val="30"/>
          <w:lang w:eastAsia="zh-CN"/>
        </w:rPr>
      </w:pPr>
      <w:r w:rsidRPr="0029122E">
        <w:rPr>
          <w:rFonts w:ascii="仿宋_GB2312" w:eastAsia="仿宋_GB2312" w:hint="eastAsia"/>
          <w:sz w:val="44"/>
          <w:szCs w:val="44"/>
        </w:rPr>
        <w:fldChar w:fldCharType="end"/>
      </w:r>
    </w:p>
    <w:p w:rsidR="006E327E" w:rsidRDefault="006E327E">
      <w:pPr>
        <w:pStyle w:val="1"/>
        <w:pageBreakBefore/>
        <w:jc w:val="center"/>
        <w:rPr>
          <w:rFonts w:asciiTheme="majorEastAsia" w:eastAsiaTheme="majorEastAsia" w:hAnsiTheme="majorEastAsia"/>
          <w:spacing w:val="10"/>
          <w:sz w:val="44"/>
          <w:szCs w:val="44"/>
        </w:rPr>
        <w:sectPr w:rsidR="006E327E">
          <w:headerReference w:type="even" r:id="rId11"/>
          <w:headerReference w:type="default" r:id="rId12"/>
          <w:headerReference w:type="first" r:id="rId13"/>
          <w:pgSz w:w="11906" w:h="16838"/>
          <w:pgMar w:top="1440" w:right="1800" w:bottom="1440" w:left="1800" w:header="851" w:footer="992" w:gutter="0"/>
          <w:cols w:space="425"/>
          <w:docGrid w:type="lines" w:linePitch="312"/>
        </w:sectPr>
      </w:pPr>
    </w:p>
    <w:p w:rsidR="006E327E" w:rsidRDefault="002B4E0F">
      <w:pPr>
        <w:pStyle w:val="1"/>
        <w:pageBreakBefore/>
        <w:jc w:val="center"/>
        <w:rPr>
          <w:rFonts w:asciiTheme="majorEastAsia" w:eastAsiaTheme="majorEastAsia" w:hAnsiTheme="majorEastAsia"/>
          <w:spacing w:val="10"/>
          <w:sz w:val="44"/>
          <w:szCs w:val="44"/>
        </w:rPr>
      </w:pPr>
      <w:bookmarkStart w:id="4" w:name="_Toc25932011"/>
      <w:r>
        <w:rPr>
          <w:rFonts w:asciiTheme="majorEastAsia" w:eastAsiaTheme="majorEastAsia" w:hAnsiTheme="majorEastAsia" w:hint="eastAsia"/>
          <w:spacing w:val="10"/>
          <w:sz w:val="44"/>
          <w:szCs w:val="44"/>
        </w:rPr>
        <w:lastRenderedPageBreak/>
        <w:t>项 目 公 告</w:t>
      </w:r>
      <w:bookmarkEnd w:id="4"/>
    </w:p>
    <w:p w:rsidR="006E327E" w:rsidRDefault="002B4E0F">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受委托，泉州市产权交易中心（以下简称“本中心”）采用</w:t>
      </w:r>
      <w:r>
        <w:rPr>
          <w:rFonts w:ascii="仿宋_GB2312" w:eastAsia="仿宋_GB2312" w:hint="eastAsia"/>
          <w:b/>
          <w:sz w:val="28"/>
          <w:szCs w:val="28"/>
        </w:rPr>
        <w:t>网络动态报价</w:t>
      </w:r>
      <w:r>
        <w:rPr>
          <w:rFonts w:ascii="仿宋_GB2312" w:eastAsia="仿宋_GB2312" w:hint="eastAsia"/>
          <w:sz w:val="28"/>
          <w:szCs w:val="28"/>
        </w:rPr>
        <w:t>方式对</w:t>
      </w:r>
      <w:r w:rsidR="00F64E7B">
        <w:rPr>
          <w:rFonts w:ascii="仿宋_GB2312" w:eastAsia="仿宋_GB2312" w:hint="eastAsia"/>
          <w:sz w:val="28"/>
          <w:szCs w:val="28"/>
        </w:rPr>
        <w:t>泉州师范学院11辆公务用车</w:t>
      </w:r>
      <w:r w:rsidR="002F7696">
        <w:rPr>
          <w:rFonts w:ascii="仿宋_GB2312" w:eastAsia="仿宋_GB2312" w:hint="eastAsia"/>
          <w:sz w:val="28"/>
          <w:szCs w:val="28"/>
        </w:rPr>
        <w:t>回收报废项目</w:t>
      </w:r>
      <w:r>
        <w:rPr>
          <w:rFonts w:ascii="仿宋_GB2312" w:eastAsia="仿宋_GB2312" w:hint="eastAsia"/>
          <w:sz w:val="28"/>
          <w:szCs w:val="28"/>
        </w:rPr>
        <w:t>进行公开竞价，欢迎符合条件的意向竞价人前来参与竞价。现将有关情况公告如下：</w:t>
      </w:r>
    </w:p>
    <w:p w:rsidR="006E327E" w:rsidRDefault="002B4E0F">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1、项目编号：</w:t>
      </w:r>
      <w:r w:rsidR="00F64E7B">
        <w:rPr>
          <w:rFonts w:ascii="仿宋_GB2312" w:eastAsia="仿宋_GB2312" w:hint="eastAsia"/>
          <w:sz w:val="28"/>
          <w:szCs w:val="28"/>
        </w:rPr>
        <w:t>QZSW2020059</w:t>
      </w:r>
      <w:r>
        <w:rPr>
          <w:rFonts w:ascii="仿宋_GB2312" w:eastAsia="仿宋_GB2312" w:hint="eastAsia"/>
          <w:sz w:val="28"/>
          <w:szCs w:val="28"/>
        </w:rPr>
        <w:t>。</w:t>
      </w:r>
    </w:p>
    <w:p w:rsidR="006E327E" w:rsidRPr="008D2E2C" w:rsidRDefault="002B4E0F">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2、竞价标的：</w:t>
      </w:r>
      <w:r w:rsidR="00F64E7B">
        <w:rPr>
          <w:rFonts w:ascii="仿宋_GB2312" w:eastAsia="仿宋_GB2312" w:hint="eastAsia"/>
          <w:sz w:val="28"/>
          <w:szCs w:val="28"/>
        </w:rPr>
        <w:t>泉州师范学院11辆公务用车</w:t>
      </w:r>
      <w:r w:rsidR="002F7696">
        <w:rPr>
          <w:rFonts w:ascii="仿宋_GB2312" w:eastAsia="仿宋_GB2312" w:hint="eastAsia"/>
          <w:sz w:val="28"/>
          <w:szCs w:val="28"/>
        </w:rPr>
        <w:t>回收报废项目</w:t>
      </w:r>
      <w:r w:rsidRPr="008D2E2C">
        <w:rPr>
          <w:rFonts w:ascii="仿宋_GB2312" w:eastAsia="仿宋_GB2312" w:hint="eastAsia"/>
          <w:sz w:val="28"/>
          <w:szCs w:val="28"/>
        </w:rPr>
        <w:t>。</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3、</w:t>
      </w:r>
      <w:r w:rsidR="0051684F">
        <w:rPr>
          <w:rFonts w:ascii="仿宋_GB2312" w:eastAsia="仿宋_GB2312" w:hint="eastAsia"/>
          <w:sz w:val="28"/>
          <w:szCs w:val="28"/>
        </w:rPr>
        <w:t>挂牌价：</w:t>
      </w:r>
      <w:r w:rsidR="00B8378D">
        <w:rPr>
          <w:rFonts w:ascii="仿宋_GB2312" w:eastAsia="仿宋_GB2312" w:hint="eastAsia"/>
          <w:sz w:val="28"/>
          <w:szCs w:val="28"/>
        </w:rPr>
        <w:t>伍万柒仟捌佰捌拾贰</w:t>
      </w:r>
      <w:r w:rsidR="00BC7CF3">
        <w:rPr>
          <w:rFonts w:ascii="仿宋_GB2312" w:eastAsia="仿宋_GB2312" w:hint="eastAsia"/>
          <w:sz w:val="28"/>
          <w:szCs w:val="28"/>
        </w:rPr>
        <w:t>元</w:t>
      </w:r>
      <w:r w:rsidR="0051684F">
        <w:rPr>
          <w:rFonts w:ascii="仿宋_GB2312" w:eastAsia="仿宋_GB2312" w:hint="eastAsia"/>
          <w:sz w:val="28"/>
          <w:szCs w:val="28"/>
        </w:rPr>
        <w:t>整（</w:t>
      </w:r>
      <w:r w:rsidR="0051684F" w:rsidRPr="0051684F">
        <w:rPr>
          <w:rFonts w:ascii="仿宋_GB2312" w:eastAsia="仿宋_GB2312" w:hint="eastAsia"/>
          <w:sz w:val="28"/>
          <w:szCs w:val="28"/>
        </w:rPr>
        <w:t>￥</w:t>
      </w:r>
      <w:r w:rsidR="00262C8E">
        <w:rPr>
          <w:rFonts w:ascii="仿宋_GB2312" w:eastAsia="仿宋_GB2312" w:hint="eastAsia"/>
          <w:sz w:val="28"/>
          <w:szCs w:val="28"/>
        </w:rPr>
        <w:t>57</w:t>
      </w:r>
      <w:r w:rsidR="0051684F">
        <w:rPr>
          <w:rFonts w:ascii="仿宋_GB2312" w:eastAsia="仿宋_GB2312" w:hint="eastAsia"/>
          <w:sz w:val="28"/>
          <w:szCs w:val="28"/>
        </w:rPr>
        <w:t>,</w:t>
      </w:r>
      <w:r w:rsidR="00262C8E">
        <w:rPr>
          <w:rFonts w:ascii="仿宋_GB2312" w:eastAsia="仿宋_GB2312" w:hint="eastAsia"/>
          <w:sz w:val="28"/>
          <w:szCs w:val="28"/>
        </w:rPr>
        <w:t>882</w:t>
      </w:r>
      <w:r w:rsidR="0051684F">
        <w:rPr>
          <w:rFonts w:ascii="仿宋_GB2312" w:eastAsia="仿宋_GB2312" w:hint="eastAsia"/>
          <w:sz w:val="28"/>
          <w:szCs w:val="28"/>
        </w:rPr>
        <w:t>.00）</w:t>
      </w:r>
      <w:r w:rsidR="00B8378D">
        <w:rPr>
          <w:rFonts w:ascii="仿宋_GB2312" w:eastAsia="仿宋_GB2312" w:hint="eastAsia"/>
          <w:sz w:val="28"/>
          <w:szCs w:val="28"/>
        </w:rPr>
        <w:t>。</w:t>
      </w:r>
    </w:p>
    <w:p w:rsidR="00B8378D" w:rsidRDefault="00B8378D">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标的</w:t>
      </w:r>
      <w:r w:rsidRPr="00B8378D">
        <w:rPr>
          <w:rFonts w:ascii="仿宋_GB2312" w:eastAsia="仿宋_GB2312" w:hint="eastAsia"/>
          <w:sz w:val="28"/>
          <w:szCs w:val="28"/>
        </w:rPr>
        <w:t>车辆</w:t>
      </w:r>
      <w:r>
        <w:rPr>
          <w:rFonts w:ascii="仿宋_GB2312" w:eastAsia="仿宋_GB2312" w:hint="eastAsia"/>
          <w:sz w:val="28"/>
          <w:szCs w:val="28"/>
        </w:rPr>
        <w:t>共</w:t>
      </w:r>
      <w:r w:rsidRPr="00B8378D">
        <w:rPr>
          <w:rFonts w:ascii="仿宋_GB2312" w:eastAsia="仿宋_GB2312" w:hint="eastAsia"/>
          <w:sz w:val="28"/>
          <w:szCs w:val="28"/>
        </w:rPr>
        <w:t>11辆，其中：报废车辆7辆（雅阁HG7201  3辆、江淮HFC6470  3辆、金龙大客车XML6127J13  1辆），已报废车辆4辆（金龙大客车和桑塔纳轿车各1辆、丰田金杯海狮和丰田沈阳金杯各1辆）。</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sz w:val="28"/>
          <w:szCs w:val="28"/>
        </w:rPr>
        <w:t>以上标的</w:t>
      </w:r>
      <w:r w:rsidRPr="0051684F">
        <w:rPr>
          <w:rFonts w:ascii="仿宋_GB2312" w:eastAsia="仿宋_GB2312" w:hint="eastAsia"/>
          <w:sz w:val="28"/>
          <w:szCs w:val="28"/>
        </w:rPr>
        <w:t>报废</w:t>
      </w:r>
      <w:r w:rsidRPr="0051684F">
        <w:rPr>
          <w:rFonts w:ascii="仿宋_GB2312" w:eastAsia="仿宋_GB2312"/>
          <w:sz w:val="28"/>
          <w:szCs w:val="28"/>
        </w:rPr>
        <w:t>行为</w:t>
      </w:r>
      <w:r>
        <w:rPr>
          <w:rFonts w:ascii="仿宋_GB2312" w:eastAsia="仿宋_GB2312"/>
          <w:sz w:val="28"/>
          <w:szCs w:val="28"/>
        </w:rPr>
        <w:t>和</w:t>
      </w:r>
      <w:r w:rsidR="00F53F8B">
        <w:rPr>
          <w:rFonts w:ascii="仿宋_GB2312" w:eastAsia="仿宋_GB2312" w:hint="eastAsia"/>
          <w:sz w:val="28"/>
          <w:szCs w:val="28"/>
        </w:rPr>
        <w:t>挂牌价格</w:t>
      </w:r>
      <w:r>
        <w:rPr>
          <w:rFonts w:ascii="仿宋_GB2312" w:eastAsia="仿宋_GB2312"/>
          <w:sz w:val="28"/>
          <w:szCs w:val="28"/>
        </w:rPr>
        <w:t>均按规定获得有关部门批准或备案。</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4、交易保证金：</w:t>
      </w:r>
      <w:r w:rsidR="00C94310" w:rsidRPr="0051684F">
        <w:rPr>
          <w:rFonts w:ascii="仿宋_GB2312" w:eastAsia="仿宋_GB2312" w:hint="eastAsia"/>
          <w:sz w:val="28"/>
          <w:szCs w:val="28"/>
        </w:rPr>
        <w:t>人民币</w:t>
      </w:r>
      <w:r w:rsidR="002F7696">
        <w:rPr>
          <w:rFonts w:ascii="仿宋_GB2312" w:eastAsia="仿宋_GB2312" w:hint="eastAsia"/>
          <w:sz w:val="28"/>
          <w:szCs w:val="28"/>
        </w:rPr>
        <w:t>伍</w:t>
      </w:r>
      <w:r w:rsidR="00AC7B82">
        <w:rPr>
          <w:rFonts w:ascii="仿宋_GB2312" w:eastAsia="仿宋_GB2312" w:hint="eastAsia"/>
          <w:sz w:val="28"/>
          <w:szCs w:val="28"/>
        </w:rPr>
        <w:t>仟</w:t>
      </w:r>
      <w:r w:rsidR="00C94310" w:rsidRPr="0051684F">
        <w:rPr>
          <w:rFonts w:ascii="仿宋_GB2312" w:eastAsia="仿宋_GB2312" w:hint="eastAsia"/>
          <w:sz w:val="28"/>
          <w:szCs w:val="28"/>
        </w:rPr>
        <w:t>元（￥</w:t>
      </w:r>
      <w:r w:rsidR="00AC7B82">
        <w:rPr>
          <w:rFonts w:ascii="仿宋_GB2312" w:eastAsia="仿宋_GB2312" w:hint="eastAsia"/>
          <w:sz w:val="28"/>
          <w:szCs w:val="28"/>
        </w:rPr>
        <w:t>5</w:t>
      </w:r>
      <w:r w:rsidR="00C94310" w:rsidRPr="0051684F">
        <w:rPr>
          <w:rFonts w:ascii="仿宋_GB2312" w:eastAsia="仿宋_GB2312" w:hint="eastAsia"/>
          <w:sz w:val="28"/>
          <w:szCs w:val="28"/>
        </w:rPr>
        <w:t>,000.00）</w:t>
      </w:r>
      <w:r>
        <w:rPr>
          <w:rFonts w:ascii="仿宋_GB2312" w:eastAsia="仿宋_GB2312" w:hint="eastAsia"/>
          <w:sz w:val="28"/>
          <w:szCs w:val="28"/>
        </w:rPr>
        <w:t>。</w:t>
      </w:r>
    </w:p>
    <w:p w:rsidR="00CD1786" w:rsidRPr="00EF50A3" w:rsidRDefault="00CD1786" w:rsidP="00CD1786">
      <w:pPr>
        <w:adjustRightInd w:val="0"/>
        <w:snapToGrid w:val="0"/>
        <w:spacing w:line="228" w:lineRule="auto"/>
        <w:ind w:right="61" w:firstLine="555"/>
        <w:rPr>
          <w:rFonts w:ascii="仿宋_GB2312" w:eastAsia="仿宋_GB2312"/>
          <w:sz w:val="28"/>
          <w:szCs w:val="28"/>
        </w:rPr>
      </w:pPr>
      <w:r w:rsidRPr="00EF50A3">
        <w:rPr>
          <w:rFonts w:ascii="仿宋_GB2312" w:eastAsia="仿宋_GB2312" w:hint="eastAsia"/>
          <w:sz w:val="28"/>
          <w:szCs w:val="28"/>
        </w:rPr>
        <w:t>(1)交易保证金缴交方式可选择银行柜台、网银转账、手机银行等。交易保证金的汇款人名称应与竞买人【竞买人指的是意向竞买人在规定的期限内将交易保证金交纳至本中心指定账户（不计利息，以到账时间为准），办理报名竞价手续并提交竞价材料，经本中心资格审核通过后，意向竞买人即取得本项目标的的竞价资格，成为竞买人。】名称一致，用途请注明“交易保证金”字样。</w:t>
      </w:r>
    </w:p>
    <w:p w:rsidR="00CD1786" w:rsidRPr="00EF50A3" w:rsidRDefault="00CD1786" w:rsidP="00CD1786">
      <w:pPr>
        <w:adjustRightInd w:val="0"/>
        <w:snapToGrid w:val="0"/>
        <w:spacing w:line="228" w:lineRule="auto"/>
        <w:ind w:right="61" w:firstLine="555"/>
        <w:rPr>
          <w:rFonts w:ascii="仿宋_GB2312" w:eastAsia="仿宋_GB2312"/>
          <w:sz w:val="28"/>
          <w:szCs w:val="28"/>
        </w:rPr>
      </w:pPr>
      <w:r w:rsidRPr="00EF50A3">
        <w:rPr>
          <w:rFonts w:ascii="仿宋_GB2312" w:eastAsia="仿宋_GB2312" w:hint="eastAsia"/>
          <w:sz w:val="28"/>
          <w:szCs w:val="28"/>
        </w:rPr>
        <w:t>(2)竞买人授权他人办理竞买手续的，须以银行转账的方式缴纳交易保证金。</w:t>
      </w:r>
    </w:p>
    <w:p w:rsidR="00CD1786" w:rsidRPr="00EF50A3" w:rsidRDefault="00CD1786" w:rsidP="00CD1786">
      <w:pPr>
        <w:adjustRightInd w:val="0"/>
        <w:snapToGrid w:val="0"/>
        <w:spacing w:line="228" w:lineRule="auto"/>
        <w:ind w:right="61" w:firstLine="555"/>
        <w:rPr>
          <w:rFonts w:ascii="仿宋_GB2312" w:eastAsia="仿宋_GB2312"/>
          <w:sz w:val="28"/>
          <w:szCs w:val="28"/>
        </w:rPr>
      </w:pPr>
      <w:r w:rsidRPr="00EF50A3">
        <w:rPr>
          <w:rFonts w:ascii="仿宋_GB2312" w:eastAsia="仿宋_GB2312" w:hint="eastAsia"/>
          <w:sz w:val="28"/>
          <w:szCs w:val="28"/>
        </w:rPr>
        <w:t>(3)若竞买成功，竞买人即成为受让方，竞买人在成为受让方后，其对应的交易保证金在《竞价结果通知单》签订之日起自动转为履约保证金，本中心在受让方结清相关费用并收到委托方与其共同签订的《资产交割完毕函》和《</w:t>
      </w:r>
      <w:r w:rsidR="004633AE" w:rsidRPr="0051684F">
        <w:rPr>
          <w:rFonts w:ascii="仿宋_GB2312" w:eastAsia="仿宋_GB2312" w:hint="eastAsia"/>
          <w:sz w:val="28"/>
          <w:szCs w:val="28"/>
        </w:rPr>
        <w:t>报废汽车回收协议书</w:t>
      </w:r>
      <w:r w:rsidRPr="00EF50A3">
        <w:rPr>
          <w:rFonts w:ascii="仿宋_GB2312" w:eastAsia="仿宋_GB2312" w:hint="eastAsia"/>
          <w:sz w:val="28"/>
          <w:szCs w:val="28"/>
        </w:rPr>
        <w:t>》次日起3个工作日内将履约保证金按原渠道无息退还受让方。未被确定为受让方</w:t>
      </w:r>
      <w:r w:rsidRPr="00EF50A3">
        <w:rPr>
          <w:rFonts w:ascii="仿宋_GB2312" w:eastAsia="仿宋_GB2312" w:hint="eastAsia"/>
          <w:sz w:val="28"/>
          <w:szCs w:val="28"/>
        </w:rPr>
        <w:lastRenderedPageBreak/>
        <w:t>的竞买人，其交易保证金将在确定受让方次日起3个工作日内按原渠道无息退还。</w:t>
      </w:r>
    </w:p>
    <w:p w:rsidR="00CD1786" w:rsidRDefault="00CD1786" w:rsidP="00CD1786">
      <w:pPr>
        <w:adjustRightInd w:val="0"/>
        <w:snapToGrid w:val="0"/>
        <w:spacing w:line="228" w:lineRule="auto"/>
        <w:ind w:right="61" w:firstLine="555"/>
        <w:rPr>
          <w:rFonts w:ascii="仿宋_GB2312" w:eastAsia="仿宋_GB2312"/>
          <w:sz w:val="28"/>
          <w:szCs w:val="28"/>
        </w:rPr>
      </w:pPr>
      <w:r w:rsidRPr="00EF50A3">
        <w:rPr>
          <w:rFonts w:ascii="仿宋_GB2312" w:eastAsia="仿宋_GB2312" w:hint="eastAsia"/>
          <w:sz w:val="28"/>
          <w:szCs w:val="28"/>
        </w:rPr>
        <w:t>(4)若意向竞买人交纳交易保证金后因未完成报名或未成功报名而未能成为竞买人，本中心将在收到意向竞买人《交易保证金退还申请书》之日起3个工作日内将其交易保证金按原汇入渠道无息退还。</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交易保证金账户：</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开户名称：泉州市产权交易中心有限公司</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开户银行：兴业银行</w:t>
      </w:r>
      <w:r w:rsidR="009E6F0B">
        <w:rPr>
          <w:rFonts w:ascii="仿宋_GB2312" w:eastAsia="仿宋_GB2312" w:hint="eastAsia"/>
          <w:sz w:val="28"/>
          <w:szCs w:val="28"/>
        </w:rPr>
        <w:t>丰泽</w:t>
      </w:r>
      <w:r>
        <w:rPr>
          <w:rFonts w:ascii="仿宋_GB2312" w:eastAsia="仿宋_GB2312" w:hint="eastAsia"/>
          <w:sz w:val="28"/>
          <w:szCs w:val="28"/>
        </w:rPr>
        <w:t>支行</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银行账号：</w:t>
      </w:r>
      <w:r w:rsidR="009E6F0B" w:rsidRPr="009E6F0B">
        <w:rPr>
          <w:rFonts w:ascii="仿宋_GB2312" w:eastAsia="仿宋_GB2312" w:hint="eastAsia"/>
          <w:sz w:val="28"/>
          <w:szCs w:val="28"/>
        </w:rPr>
        <w:t>1526 9010 0100 0908 30</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 xml:space="preserve"> 5、特别提示：</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（1）本公开竞价项目《公开竞价文件》，包括但不限于《项目公告》、《泉州市产权交易中心网络竞价须知》、《网络竞价承诺函》及根据《公开竞价文件》所发出的澄清、修改、补充通知等。</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（2）本项目</w:t>
      </w:r>
      <w:r>
        <w:rPr>
          <w:rFonts w:ascii="仿宋_GB2312" w:eastAsia="仿宋_GB2312" w:hint="eastAsia"/>
          <w:b/>
          <w:sz w:val="28"/>
          <w:szCs w:val="28"/>
        </w:rPr>
        <w:t>标的车况及附属设备以现状为准</w:t>
      </w:r>
      <w:r>
        <w:rPr>
          <w:rFonts w:ascii="仿宋_GB2312" w:eastAsia="仿宋_GB2312" w:hint="eastAsia"/>
          <w:sz w:val="28"/>
          <w:szCs w:val="28"/>
        </w:rPr>
        <w:t>，有关标的资料是对标的的一般性介绍，仅为参考性说明，不构成对标的的担保，也不具任何法律效力。标的的任何瑕疵及风险等不影响成交结果。</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竞价人应在竞价前自行深入了解竞价标的物现状有否本中心未知的、在竞价前未能告知竞价人的瑕疵，并自愿接受及承担该瑕疵产生的法律后果。</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（3）本次公开竞价采用网络动态报价方式确定受让方：各竞价人在规定的竞价时间内</w:t>
      </w:r>
      <w:r>
        <w:rPr>
          <w:rFonts w:ascii="仿宋_GB2312" w:eastAsia="仿宋_GB2312" w:hAnsi="Tahoma" w:cs="Tahoma" w:hint="eastAsia"/>
          <w:sz w:val="28"/>
          <w:szCs w:val="28"/>
        </w:rPr>
        <w:t>登录中百信权益宝竞价云平台网站（网址：</w:t>
      </w:r>
      <w:r>
        <w:rPr>
          <w:rFonts w:ascii="仿宋_GB2312" w:eastAsia="仿宋_GB2312" w:hAnsi="Tahoma" w:cs="Tahoma"/>
          <w:sz w:val="28"/>
          <w:szCs w:val="28"/>
        </w:rPr>
        <w:t> </w:t>
      </w:r>
      <w:r>
        <w:rPr>
          <w:rFonts w:ascii="仿宋_GB2312" w:eastAsia="仿宋_GB2312" w:hAnsi="Tahoma" w:cs="Tahoma" w:hint="eastAsia"/>
          <w:sz w:val="28"/>
          <w:szCs w:val="28"/>
        </w:rPr>
        <w:t>http://www.unibid.cn）</w:t>
      </w:r>
      <w:r>
        <w:rPr>
          <w:rFonts w:ascii="仿宋_GB2312" w:eastAsia="仿宋_GB2312" w:hint="eastAsia"/>
          <w:sz w:val="28"/>
          <w:szCs w:val="28"/>
        </w:rPr>
        <w:t>进入本项目标的进行报价，按价高者得的原则确定受让方。</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6、意向竞价人应具备的基本条件：</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（1）合法存续的报废汽车回收企业，</w:t>
      </w:r>
      <w:r w:rsidR="009E6F0B">
        <w:rPr>
          <w:rFonts w:ascii="仿宋_GB2312" w:eastAsia="仿宋_GB2312" w:hint="eastAsia"/>
          <w:sz w:val="28"/>
          <w:szCs w:val="28"/>
        </w:rPr>
        <w:t>具有政府</w:t>
      </w:r>
      <w:r>
        <w:rPr>
          <w:rFonts w:ascii="仿宋_GB2312" w:eastAsia="仿宋_GB2312"/>
          <w:sz w:val="28"/>
          <w:szCs w:val="28"/>
        </w:rPr>
        <w:t>部门颁发的报废机动车回收、拆解资格证书、并能够出具有效的《报废汽车回收证明》</w:t>
      </w:r>
      <w:r>
        <w:rPr>
          <w:rFonts w:ascii="仿宋_GB2312" w:eastAsia="仿宋_GB2312" w:hint="eastAsia"/>
          <w:sz w:val="28"/>
          <w:szCs w:val="28"/>
        </w:rPr>
        <w:t xml:space="preserve">； </w:t>
      </w:r>
    </w:p>
    <w:p w:rsidR="006E327E" w:rsidRPr="0051684F" w:rsidRDefault="002B4E0F" w:rsidP="00D74F1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（2）</w:t>
      </w:r>
      <w:r w:rsidR="00D74F19" w:rsidRPr="00D74F19">
        <w:rPr>
          <w:rFonts w:ascii="仿宋_GB2312" w:eastAsia="仿宋_GB2312"/>
          <w:sz w:val="28"/>
          <w:szCs w:val="28"/>
        </w:rPr>
        <w:t>具有合法、合规的拆解场地，具备必要的和消防设施，且没有出售报废汽车、报废</w:t>
      </w:r>
      <w:r w:rsidR="00D74F19" w:rsidRPr="00D74F19">
        <w:rPr>
          <w:rFonts w:ascii="仿宋_GB2312" w:eastAsia="仿宋_GB2312"/>
          <w:sz w:val="28"/>
          <w:szCs w:val="28"/>
        </w:rPr>
        <w:t>“</w:t>
      </w:r>
      <w:r w:rsidR="00D74F19" w:rsidRPr="00D74F19">
        <w:rPr>
          <w:rFonts w:ascii="仿宋_GB2312" w:eastAsia="仿宋_GB2312"/>
          <w:sz w:val="28"/>
          <w:szCs w:val="28"/>
        </w:rPr>
        <w:t>五大总成</w:t>
      </w:r>
      <w:r w:rsidR="00D74F19" w:rsidRPr="00D74F19">
        <w:rPr>
          <w:rFonts w:ascii="仿宋_GB2312" w:eastAsia="仿宋_GB2312"/>
          <w:sz w:val="28"/>
          <w:szCs w:val="28"/>
        </w:rPr>
        <w:t>”</w:t>
      </w:r>
      <w:r w:rsidR="00D74F19" w:rsidRPr="00D74F19">
        <w:rPr>
          <w:rFonts w:ascii="仿宋_GB2312" w:eastAsia="仿宋_GB2312"/>
          <w:sz w:val="28"/>
          <w:szCs w:val="28"/>
        </w:rPr>
        <w:t>、拼装车等违法经营行为记录，</w:t>
      </w:r>
      <w:r w:rsidR="00D74F19" w:rsidRPr="00D74F19">
        <w:rPr>
          <w:rFonts w:ascii="仿宋_GB2312" w:eastAsia="仿宋_GB2312"/>
          <w:sz w:val="28"/>
          <w:szCs w:val="28"/>
        </w:rPr>
        <w:lastRenderedPageBreak/>
        <w:t>符合国家规定的环境保护标准</w:t>
      </w:r>
      <w:r w:rsidR="00C10BC1" w:rsidRPr="0051684F">
        <w:rPr>
          <w:rFonts w:ascii="仿宋_GB2312" w:eastAsia="仿宋_GB2312" w:hint="eastAsia"/>
          <w:sz w:val="28"/>
          <w:szCs w:val="28"/>
        </w:rPr>
        <w:t>（</w:t>
      </w:r>
      <w:r w:rsidR="00AD4C18" w:rsidRPr="0051684F">
        <w:rPr>
          <w:rFonts w:ascii="仿宋_GB2312" w:eastAsia="仿宋_GB2312" w:hint="eastAsia"/>
          <w:sz w:val="28"/>
          <w:szCs w:val="28"/>
        </w:rPr>
        <w:t>出具</w:t>
      </w:r>
      <w:r w:rsidR="00C10BC1" w:rsidRPr="0051684F">
        <w:rPr>
          <w:rFonts w:ascii="仿宋_GB2312" w:eastAsia="仿宋_GB2312" w:hint="eastAsia"/>
          <w:sz w:val="28"/>
          <w:szCs w:val="28"/>
        </w:rPr>
        <w:t>承诺</w:t>
      </w:r>
      <w:r w:rsidR="00AD4C18" w:rsidRPr="0051684F">
        <w:rPr>
          <w:rFonts w:ascii="仿宋_GB2312" w:eastAsia="仿宋_GB2312" w:hint="eastAsia"/>
          <w:sz w:val="28"/>
          <w:szCs w:val="28"/>
        </w:rPr>
        <w:t>函</w:t>
      </w:r>
      <w:r w:rsidR="00C10BC1" w:rsidRPr="0051684F">
        <w:rPr>
          <w:rFonts w:ascii="仿宋_GB2312" w:eastAsia="仿宋_GB2312" w:hint="eastAsia"/>
          <w:sz w:val="28"/>
          <w:szCs w:val="28"/>
        </w:rPr>
        <w:t>）</w:t>
      </w:r>
      <w:r w:rsidR="000269B0">
        <w:rPr>
          <w:rFonts w:ascii="仿宋_GB2312" w:eastAsia="仿宋_GB2312" w:hint="eastAsia"/>
          <w:sz w:val="28"/>
          <w:szCs w:val="28"/>
        </w:rPr>
        <w:t>；</w:t>
      </w:r>
    </w:p>
    <w:p w:rsidR="006E327E" w:rsidRPr="0051684F" w:rsidRDefault="002B4E0F" w:rsidP="00D74F1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（3）</w:t>
      </w:r>
      <w:r w:rsidR="00D74F19" w:rsidRPr="00D74F19">
        <w:rPr>
          <w:rFonts w:ascii="仿宋_GB2312" w:eastAsia="仿宋_GB2312"/>
          <w:sz w:val="28"/>
          <w:szCs w:val="28"/>
        </w:rPr>
        <w:t>具备履行报废车辆处置所必需的设备和专业技术能力，且符合有关法律法规</w:t>
      </w:r>
      <w:r w:rsidR="00C10BC1" w:rsidRPr="0051684F">
        <w:rPr>
          <w:rFonts w:ascii="仿宋_GB2312" w:eastAsia="仿宋_GB2312" w:hint="eastAsia"/>
          <w:sz w:val="28"/>
          <w:szCs w:val="28"/>
        </w:rPr>
        <w:t>（</w:t>
      </w:r>
      <w:r w:rsidR="00AD4C18" w:rsidRPr="0051684F">
        <w:rPr>
          <w:rFonts w:ascii="仿宋_GB2312" w:eastAsia="仿宋_GB2312" w:hint="eastAsia"/>
          <w:sz w:val="28"/>
          <w:szCs w:val="28"/>
        </w:rPr>
        <w:t>出具承诺函</w:t>
      </w:r>
      <w:r w:rsidRPr="0051684F">
        <w:rPr>
          <w:rFonts w:ascii="仿宋_GB2312" w:eastAsia="仿宋_GB2312" w:hint="eastAsia"/>
          <w:sz w:val="28"/>
          <w:szCs w:val="28"/>
        </w:rPr>
        <w:t>）</w:t>
      </w:r>
      <w:r w:rsidR="000269B0">
        <w:rPr>
          <w:rFonts w:ascii="仿宋_GB2312" w:eastAsia="仿宋_GB2312" w:hint="eastAsia"/>
          <w:sz w:val="28"/>
          <w:szCs w:val="28"/>
        </w:rPr>
        <w:t>；</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（4）失信被执行人（自然人、法人）不得参与本项目的竞价。</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7、对受让方的要求：</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（1）具有良好的财务状况、支付能力；具有良好的商业信用。</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（2）受让方应于竞价成交之日起三个工作日内一次性支付成交价款、交易服务费</w:t>
      </w:r>
      <w:r w:rsidRPr="0051684F">
        <w:rPr>
          <w:rFonts w:ascii="仿宋_GB2312" w:eastAsia="仿宋_GB2312" w:hint="eastAsia"/>
          <w:sz w:val="28"/>
          <w:szCs w:val="28"/>
        </w:rPr>
        <w:t>至本中心账户</w:t>
      </w:r>
      <w:r>
        <w:rPr>
          <w:rFonts w:ascii="仿宋_GB2312" w:eastAsia="仿宋_GB2312" w:hint="eastAsia"/>
          <w:sz w:val="28"/>
          <w:szCs w:val="28"/>
        </w:rPr>
        <w:t>，并携带付款凭证至本中心签署《竞价结果通知单》。本中心将在收到签章的《竞价结果通知单》及上述款项后当场发出《合同签订通知书》。受让方签署《竞价结果通知单》时，受让方与</w:t>
      </w:r>
      <w:r w:rsidRPr="0051684F">
        <w:rPr>
          <w:rFonts w:ascii="仿宋_GB2312" w:eastAsia="仿宋_GB2312" w:hint="eastAsia"/>
          <w:sz w:val="28"/>
          <w:szCs w:val="28"/>
        </w:rPr>
        <w:t>委托方</w:t>
      </w:r>
      <w:r>
        <w:rPr>
          <w:rFonts w:ascii="仿宋_GB2312" w:eastAsia="仿宋_GB2312" w:hint="eastAsia"/>
          <w:sz w:val="28"/>
          <w:szCs w:val="28"/>
        </w:rPr>
        <w:t>之间的合同关系即时成立，合同签订手续是否完成不影响合同的成立。</w:t>
      </w:r>
    </w:p>
    <w:p w:rsidR="000269B0" w:rsidRDefault="000269B0" w:rsidP="000269B0">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（3）受让方应于《合同签订通知书》发出之日起三个工作日内与委托方签订</w:t>
      </w:r>
      <w:r w:rsidRPr="00331846">
        <w:rPr>
          <w:rFonts w:ascii="仿宋_GB2312" w:eastAsia="仿宋_GB2312" w:hint="eastAsia"/>
          <w:sz w:val="28"/>
          <w:szCs w:val="28"/>
        </w:rPr>
        <w:t>《报废汽车回收协议书》</w:t>
      </w:r>
      <w:r>
        <w:rPr>
          <w:rFonts w:ascii="仿宋_GB2312" w:eastAsia="仿宋_GB2312" w:hint="eastAsia"/>
          <w:sz w:val="28"/>
          <w:szCs w:val="28"/>
        </w:rPr>
        <w:t>，并在</w:t>
      </w:r>
      <w:r w:rsidRPr="00331846">
        <w:rPr>
          <w:rFonts w:ascii="仿宋_GB2312" w:eastAsia="仿宋_GB2312"/>
          <w:sz w:val="28"/>
          <w:szCs w:val="28"/>
        </w:rPr>
        <w:t>《</w:t>
      </w:r>
      <w:r w:rsidRPr="00331846">
        <w:rPr>
          <w:rFonts w:ascii="仿宋_GB2312" w:eastAsia="仿宋_GB2312" w:hint="eastAsia"/>
          <w:sz w:val="28"/>
          <w:szCs w:val="28"/>
        </w:rPr>
        <w:t>报废汽车回收协议书</w:t>
      </w:r>
      <w:r w:rsidRPr="00331846">
        <w:rPr>
          <w:rFonts w:ascii="仿宋_GB2312" w:eastAsia="仿宋_GB2312"/>
          <w:sz w:val="28"/>
          <w:szCs w:val="28"/>
        </w:rPr>
        <w:t>》</w:t>
      </w:r>
      <w:r>
        <w:rPr>
          <w:rFonts w:ascii="仿宋_GB2312" w:eastAsia="仿宋_GB2312" w:hint="eastAsia"/>
          <w:sz w:val="28"/>
          <w:szCs w:val="28"/>
        </w:rPr>
        <w:t>签订之日起3</w:t>
      </w:r>
      <w:r w:rsidRPr="00331846">
        <w:rPr>
          <w:rFonts w:ascii="仿宋_GB2312" w:eastAsia="仿宋_GB2312" w:hint="eastAsia"/>
          <w:sz w:val="28"/>
          <w:szCs w:val="28"/>
        </w:rPr>
        <w:t>0</w:t>
      </w:r>
      <w:r w:rsidRPr="00331846">
        <w:rPr>
          <w:rFonts w:ascii="仿宋_GB2312" w:eastAsia="仿宋_GB2312"/>
          <w:sz w:val="28"/>
          <w:szCs w:val="28"/>
        </w:rPr>
        <w:t>天</w:t>
      </w:r>
      <w:r w:rsidRPr="009E6F0B">
        <w:rPr>
          <w:rFonts w:ascii="仿宋_GB2312" w:eastAsia="仿宋_GB2312"/>
          <w:sz w:val="28"/>
          <w:szCs w:val="28"/>
        </w:rPr>
        <w:t>内</w:t>
      </w:r>
      <w:r w:rsidRPr="009E6F0B">
        <w:rPr>
          <w:rFonts w:ascii="仿宋_GB2312" w:eastAsia="仿宋_GB2312" w:hint="eastAsia"/>
          <w:sz w:val="28"/>
          <w:szCs w:val="28"/>
        </w:rPr>
        <w:t>将报废车辆集中至拆解地，</w:t>
      </w:r>
      <w:r w:rsidR="00E350C9">
        <w:rPr>
          <w:rFonts w:ascii="仿宋_GB2312" w:eastAsia="仿宋_GB2312" w:hint="eastAsia"/>
          <w:sz w:val="28"/>
          <w:szCs w:val="28"/>
        </w:rPr>
        <w:t>30</w:t>
      </w:r>
      <w:r w:rsidRPr="00331846">
        <w:rPr>
          <w:rFonts w:ascii="仿宋_GB2312" w:eastAsia="仿宋_GB2312" w:hint="eastAsia"/>
          <w:sz w:val="28"/>
          <w:szCs w:val="28"/>
        </w:rPr>
        <w:t>天</w:t>
      </w:r>
      <w:r w:rsidRPr="009E6F0B">
        <w:rPr>
          <w:rFonts w:ascii="仿宋_GB2312" w:eastAsia="仿宋_GB2312"/>
          <w:sz w:val="28"/>
          <w:szCs w:val="28"/>
        </w:rPr>
        <w:t>内办理完成车辆回收证明、机动车注销等手续，并完整移交</w:t>
      </w:r>
      <w:r>
        <w:rPr>
          <w:rFonts w:ascii="仿宋_GB2312" w:eastAsia="仿宋_GB2312" w:hint="eastAsia"/>
          <w:sz w:val="28"/>
          <w:szCs w:val="28"/>
        </w:rPr>
        <w:t>委托</w:t>
      </w:r>
      <w:r>
        <w:rPr>
          <w:rFonts w:ascii="仿宋_GB2312" w:eastAsia="仿宋_GB2312"/>
          <w:sz w:val="28"/>
          <w:szCs w:val="28"/>
        </w:rPr>
        <w:t>方</w:t>
      </w:r>
      <w:r>
        <w:rPr>
          <w:rFonts w:ascii="仿宋_GB2312" w:eastAsia="仿宋_GB2312" w:hint="eastAsia"/>
          <w:sz w:val="28"/>
          <w:szCs w:val="28"/>
        </w:rPr>
        <w:t>。</w:t>
      </w:r>
    </w:p>
    <w:p w:rsidR="000269B0" w:rsidRDefault="000269B0" w:rsidP="000269B0">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（4）受让方须</w:t>
      </w:r>
      <w:r>
        <w:rPr>
          <w:rFonts w:ascii="仿宋_GB2312" w:eastAsia="仿宋_GB2312"/>
          <w:sz w:val="28"/>
          <w:szCs w:val="28"/>
        </w:rPr>
        <w:t>自提报废车辆，按照</w:t>
      </w:r>
      <w:r>
        <w:rPr>
          <w:rFonts w:ascii="仿宋_GB2312" w:eastAsia="仿宋_GB2312" w:hint="eastAsia"/>
          <w:sz w:val="28"/>
          <w:szCs w:val="28"/>
        </w:rPr>
        <w:t>委托方</w:t>
      </w:r>
      <w:r>
        <w:rPr>
          <w:rFonts w:ascii="仿宋_GB2312" w:eastAsia="仿宋_GB2312"/>
          <w:sz w:val="28"/>
          <w:szCs w:val="28"/>
        </w:rPr>
        <w:t>的安排，自带车辆和装卸人员到指定地点转移，设备转移的装卸、安全责任由</w:t>
      </w:r>
      <w:r>
        <w:rPr>
          <w:rFonts w:ascii="仿宋_GB2312" w:eastAsia="仿宋_GB2312" w:hint="eastAsia"/>
          <w:sz w:val="28"/>
          <w:szCs w:val="28"/>
        </w:rPr>
        <w:t>受让方</w:t>
      </w:r>
      <w:r>
        <w:rPr>
          <w:rFonts w:ascii="仿宋_GB2312" w:eastAsia="仿宋_GB2312"/>
          <w:sz w:val="28"/>
          <w:szCs w:val="28"/>
        </w:rPr>
        <w:t>承担，转移设备的费用及现场清理由</w:t>
      </w:r>
      <w:r>
        <w:rPr>
          <w:rFonts w:ascii="仿宋_GB2312" w:eastAsia="仿宋_GB2312" w:hint="eastAsia"/>
          <w:sz w:val="28"/>
          <w:szCs w:val="28"/>
        </w:rPr>
        <w:t>受让方</w:t>
      </w:r>
      <w:r>
        <w:rPr>
          <w:rFonts w:ascii="仿宋_GB2312" w:eastAsia="仿宋_GB2312"/>
          <w:sz w:val="28"/>
          <w:szCs w:val="28"/>
        </w:rPr>
        <w:t>承担，</w:t>
      </w:r>
      <w:r>
        <w:rPr>
          <w:rFonts w:ascii="仿宋_GB2312" w:eastAsia="仿宋_GB2312" w:hint="eastAsia"/>
          <w:sz w:val="28"/>
          <w:szCs w:val="28"/>
        </w:rPr>
        <w:t>委托方</w:t>
      </w:r>
      <w:r>
        <w:rPr>
          <w:rFonts w:ascii="仿宋_GB2312" w:eastAsia="仿宋_GB2312"/>
          <w:sz w:val="28"/>
          <w:szCs w:val="28"/>
        </w:rPr>
        <w:t>负责验收</w:t>
      </w:r>
      <w:r>
        <w:rPr>
          <w:rFonts w:ascii="仿宋_GB2312" w:eastAsia="仿宋_GB2312" w:hint="eastAsia"/>
          <w:sz w:val="28"/>
          <w:szCs w:val="28"/>
        </w:rPr>
        <w:t>；</w:t>
      </w:r>
    </w:p>
    <w:p w:rsidR="000269B0" w:rsidRDefault="000269B0" w:rsidP="000269B0">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（5）受让方</w:t>
      </w:r>
      <w:r>
        <w:rPr>
          <w:rFonts w:ascii="仿宋_GB2312" w:eastAsia="仿宋_GB2312"/>
          <w:sz w:val="28"/>
          <w:szCs w:val="28"/>
        </w:rPr>
        <w:t>提供报废车辆的免费拖车服务，并承担报废车辆拖运过程中及解体前的全部安全责任；</w:t>
      </w:r>
    </w:p>
    <w:p w:rsidR="000269B0" w:rsidRDefault="000269B0" w:rsidP="000269B0">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（6）受让方应在</w:t>
      </w:r>
      <w:r>
        <w:rPr>
          <w:rFonts w:ascii="仿宋_GB2312" w:eastAsia="仿宋_GB2312"/>
          <w:sz w:val="28"/>
          <w:szCs w:val="28"/>
        </w:rPr>
        <w:t>办理完成车辆回收证明、机动车注销等手续，并完整移交</w:t>
      </w:r>
      <w:r>
        <w:rPr>
          <w:rFonts w:ascii="仿宋_GB2312" w:eastAsia="仿宋_GB2312" w:hint="eastAsia"/>
          <w:sz w:val="28"/>
          <w:szCs w:val="28"/>
        </w:rPr>
        <w:t>委托</w:t>
      </w:r>
      <w:r>
        <w:rPr>
          <w:rFonts w:ascii="仿宋_GB2312" w:eastAsia="仿宋_GB2312"/>
          <w:sz w:val="28"/>
          <w:szCs w:val="28"/>
        </w:rPr>
        <w:t>方</w:t>
      </w:r>
      <w:r>
        <w:rPr>
          <w:rFonts w:ascii="仿宋_GB2312" w:eastAsia="仿宋_GB2312" w:hint="eastAsia"/>
          <w:sz w:val="28"/>
          <w:szCs w:val="28"/>
        </w:rPr>
        <w:t>之日与委托方签订《资产交割完毕函》, 并将《资产交割完毕函》和</w:t>
      </w:r>
      <w:r w:rsidRPr="00331846">
        <w:rPr>
          <w:rFonts w:ascii="仿宋_GB2312" w:eastAsia="仿宋_GB2312" w:hint="eastAsia"/>
          <w:sz w:val="28"/>
          <w:szCs w:val="28"/>
        </w:rPr>
        <w:t>《报废汽车回收协议书》</w:t>
      </w:r>
      <w:r>
        <w:rPr>
          <w:rFonts w:ascii="仿宋_GB2312" w:eastAsia="仿宋_GB2312" w:hint="eastAsia"/>
          <w:sz w:val="28"/>
          <w:szCs w:val="28"/>
        </w:rPr>
        <w:t>送达我中心。</w:t>
      </w:r>
    </w:p>
    <w:p w:rsidR="006E327E" w:rsidRDefault="000269B0" w:rsidP="000269B0">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（7）受让方</w:t>
      </w:r>
      <w:r>
        <w:rPr>
          <w:rFonts w:ascii="仿宋_GB2312" w:eastAsia="仿宋_GB2312"/>
          <w:sz w:val="28"/>
          <w:szCs w:val="28"/>
        </w:rPr>
        <w:t>承担交易过程中所有的税费，含交易服务费、标的移交费用（自提与运输产生的费用）等所有相关费用</w:t>
      </w:r>
      <w:r>
        <w:rPr>
          <w:rFonts w:ascii="仿宋_GB2312" w:eastAsia="仿宋_GB2312" w:hint="eastAsia"/>
          <w:sz w:val="28"/>
          <w:szCs w:val="28"/>
        </w:rPr>
        <w:t>；</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（8）其他要求详见</w:t>
      </w:r>
      <w:r w:rsidRPr="0051684F">
        <w:rPr>
          <w:rFonts w:ascii="仿宋_GB2312" w:eastAsia="仿宋_GB2312" w:hint="eastAsia"/>
          <w:sz w:val="28"/>
          <w:szCs w:val="28"/>
        </w:rPr>
        <w:t>《报废汽车回收协议书》</w:t>
      </w:r>
      <w:r>
        <w:rPr>
          <w:rFonts w:ascii="仿宋_GB2312" w:eastAsia="仿宋_GB2312" w:hint="eastAsia"/>
          <w:sz w:val="28"/>
          <w:szCs w:val="28"/>
        </w:rPr>
        <w:t>。</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8、</w:t>
      </w:r>
      <w:r w:rsidRPr="0051684F">
        <w:rPr>
          <w:rFonts w:ascii="仿宋_GB2312" w:eastAsia="仿宋_GB2312" w:hint="eastAsia"/>
          <w:sz w:val="28"/>
          <w:szCs w:val="28"/>
        </w:rPr>
        <w:t>意向竞价人报名时应提供的材料：</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（1）工商营业执照（复印件加盖公章；自然人无需提供）；</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（2）法定代表人、负责人或自然人身份证复印件；</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lastRenderedPageBreak/>
        <w:t xml:space="preserve">（3）授权委托书（经意向竞价人签章原件）及受托人的身份证复印件（交验原件）[注：如未委托他人无需提供（3）项材料]; </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（4）交易保证金缴款凭证；</w:t>
      </w:r>
    </w:p>
    <w:p w:rsidR="009F3416" w:rsidRPr="0051684F" w:rsidRDefault="009F3416" w:rsidP="009F3416">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（5）</w:t>
      </w:r>
      <w:r w:rsidRPr="0051684F">
        <w:rPr>
          <w:rFonts w:ascii="仿宋_GB2312" w:eastAsia="仿宋_GB2312" w:hint="eastAsia"/>
          <w:sz w:val="28"/>
          <w:szCs w:val="28"/>
        </w:rPr>
        <w:t>报废汽车回收企业资格认定书（有效期内）；</w:t>
      </w:r>
    </w:p>
    <w:p w:rsidR="009F3416" w:rsidRPr="0051684F" w:rsidRDefault="009F3416" w:rsidP="009F3416">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（6）</w:t>
      </w:r>
      <w:r w:rsidR="00D74F19" w:rsidRPr="00D74F19">
        <w:rPr>
          <w:rFonts w:ascii="仿宋_GB2312" w:eastAsia="仿宋_GB2312"/>
          <w:sz w:val="28"/>
          <w:szCs w:val="28"/>
        </w:rPr>
        <w:t>具有合法、合规的拆解场地，具备必要的和消防设施，且没有出售报废汽车、报废</w:t>
      </w:r>
      <w:r w:rsidR="00D74F19" w:rsidRPr="00D74F19">
        <w:rPr>
          <w:rFonts w:ascii="仿宋_GB2312" w:eastAsia="仿宋_GB2312"/>
          <w:sz w:val="28"/>
          <w:szCs w:val="28"/>
        </w:rPr>
        <w:t>“</w:t>
      </w:r>
      <w:r w:rsidR="00D74F19" w:rsidRPr="00D74F19">
        <w:rPr>
          <w:rFonts w:ascii="仿宋_GB2312" w:eastAsia="仿宋_GB2312"/>
          <w:sz w:val="28"/>
          <w:szCs w:val="28"/>
        </w:rPr>
        <w:t>五大总成</w:t>
      </w:r>
      <w:r w:rsidR="00D74F19" w:rsidRPr="00D74F19">
        <w:rPr>
          <w:rFonts w:ascii="仿宋_GB2312" w:eastAsia="仿宋_GB2312"/>
          <w:sz w:val="28"/>
          <w:szCs w:val="28"/>
        </w:rPr>
        <w:t>”</w:t>
      </w:r>
      <w:r w:rsidR="00D74F19" w:rsidRPr="00D74F19">
        <w:rPr>
          <w:rFonts w:ascii="仿宋_GB2312" w:eastAsia="仿宋_GB2312"/>
          <w:sz w:val="28"/>
          <w:szCs w:val="28"/>
        </w:rPr>
        <w:t>、拼装车等违法经营行为记录，符合国家规定的环境保护标准</w:t>
      </w:r>
      <w:r w:rsidRPr="0051684F">
        <w:rPr>
          <w:rFonts w:ascii="仿宋_GB2312" w:eastAsia="仿宋_GB2312" w:hint="eastAsia"/>
          <w:sz w:val="28"/>
          <w:szCs w:val="28"/>
        </w:rPr>
        <w:t>的相关承诺书；</w:t>
      </w:r>
    </w:p>
    <w:p w:rsidR="009F3416" w:rsidRPr="0051684F" w:rsidRDefault="009F3416" w:rsidP="009F3416">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（7）</w:t>
      </w:r>
      <w:r w:rsidR="000269B0" w:rsidRPr="000269B0">
        <w:rPr>
          <w:rFonts w:ascii="仿宋_GB2312" w:eastAsia="仿宋_GB2312"/>
          <w:sz w:val="28"/>
          <w:szCs w:val="28"/>
        </w:rPr>
        <w:t>具备履行报废车辆处置所必需的设备和专业技术能力，且符合有关法律法规</w:t>
      </w:r>
      <w:r w:rsidRPr="0051684F">
        <w:rPr>
          <w:rFonts w:ascii="仿宋_GB2312" w:eastAsia="仿宋_GB2312" w:hint="eastAsia"/>
          <w:sz w:val="28"/>
          <w:szCs w:val="28"/>
        </w:rPr>
        <w:t>的相关承诺书；</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有关单位或个人按规定提交以上竞价材料，电签同意《公开竞价文件》的相关规定及承诺，缴纳交易保证金并通过审核后，即成为竞价人。</w:t>
      </w:r>
    </w:p>
    <w:p w:rsidR="006E327E" w:rsidRPr="0051684F"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9、公告时间：</w:t>
      </w:r>
      <w:r w:rsidR="00CD1786">
        <w:rPr>
          <w:rFonts w:ascii="仿宋_GB2312" w:eastAsia="仿宋_GB2312" w:hint="eastAsia"/>
          <w:sz w:val="28"/>
          <w:szCs w:val="28"/>
        </w:rPr>
        <w:t>2020年10月15日</w:t>
      </w:r>
      <w:r w:rsidRPr="0051684F">
        <w:rPr>
          <w:rFonts w:ascii="仿宋_GB2312" w:eastAsia="仿宋_GB2312" w:hint="eastAsia"/>
          <w:sz w:val="28"/>
          <w:szCs w:val="28"/>
        </w:rPr>
        <w:t>至</w:t>
      </w:r>
      <w:r w:rsidR="00CD1786">
        <w:rPr>
          <w:rFonts w:ascii="仿宋_GB2312" w:eastAsia="仿宋_GB2312" w:hint="eastAsia"/>
          <w:sz w:val="28"/>
          <w:szCs w:val="28"/>
        </w:rPr>
        <w:t>2020年10月28日</w:t>
      </w:r>
      <w:r w:rsidRPr="0051684F">
        <w:rPr>
          <w:rFonts w:ascii="仿宋_GB2312" w:eastAsia="仿宋_GB2312" w:hint="eastAsia"/>
          <w:sz w:val="28"/>
          <w:szCs w:val="28"/>
        </w:rPr>
        <w:t>。</w:t>
      </w:r>
    </w:p>
    <w:p w:rsidR="006E327E" w:rsidRPr="0051684F"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10、交易保证金汇达和报名截止时间：</w:t>
      </w:r>
      <w:r w:rsidR="00CD1786">
        <w:rPr>
          <w:rFonts w:ascii="仿宋_GB2312" w:eastAsia="仿宋_GB2312" w:hint="eastAsia"/>
          <w:sz w:val="28"/>
          <w:szCs w:val="28"/>
        </w:rPr>
        <w:t>2020年10月28日</w:t>
      </w:r>
      <w:r w:rsidRPr="0051684F">
        <w:rPr>
          <w:rFonts w:ascii="仿宋_GB2312" w:eastAsia="仿宋_GB2312" w:hint="eastAsia"/>
          <w:sz w:val="28"/>
          <w:szCs w:val="28"/>
        </w:rPr>
        <w:t>17时00分。</w:t>
      </w:r>
    </w:p>
    <w:p w:rsidR="006E327E" w:rsidRPr="0051684F"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意向竞价人应注册</w:t>
      </w:r>
      <w:r w:rsidRPr="0051684F">
        <w:rPr>
          <w:rFonts w:ascii="仿宋_GB2312" w:eastAsia="仿宋_GB2312" w:hint="eastAsia"/>
          <w:sz w:val="28"/>
          <w:szCs w:val="28"/>
        </w:rPr>
        <w:t>中百信权益宝竞价云平台网站(http://www.unibid.cn/portal/page?to=regUser)</w:t>
      </w:r>
      <w:r>
        <w:rPr>
          <w:rFonts w:ascii="仿宋_GB2312" w:eastAsia="仿宋_GB2312" w:hint="eastAsia"/>
          <w:sz w:val="28"/>
          <w:szCs w:val="28"/>
        </w:rPr>
        <w:t>账号，</w:t>
      </w:r>
      <w:r w:rsidRPr="0051684F">
        <w:rPr>
          <w:rFonts w:ascii="仿宋_GB2312" w:eastAsia="仿宋_GB2312" w:hint="eastAsia"/>
          <w:sz w:val="28"/>
          <w:szCs w:val="28"/>
        </w:rPr>
        <w:t>并于报名截止时间前凭已申请的权益云账号在网站竞价大厅(竞价看板)内查找竞价项目并自行办理网上报名手续。</w:t>
      </w:r>
    </w:p>
    <w:p w:rsidR="006E327E" w:rsidRPr="0051684F" w:rsidRDefault="002B4E0F">
      <w:pPr>
        <w:adjustRightInd w:val="0"/>
        <w:snapToGrid w:val="0"/>
        <w:spacing w:line="228" w:lineRule="auto"/>
        <w:ind w:right="62" w:firstLineChars="200" w:firstLine="560"/>
        <w:rPr>
          <w:rFonts w:ascii="仿宋_GB2312" w:eastAsia="仿宋_GB2312"/>
          <w:sz w:val="28"/>
          <w:szCs w:val="28"/>
        </w:rPr>
      </w:pPr>
      <w:r w:rsidRPr="0051684F">
        <w:rPr>
          <w:rFonts w:ascii="仿宋_GB2312" w:eastAsia="仿宋_GB2312" w:hint="eastAsia"/>
          <w:sz w:val="28"/>
          <w:szCs w:val="28"/>
        </w:rPr>
        <w:t>11、报名方式：</w:t>
      </w:r>
    </w:p>
    <w:p w:rsidR="006E327E" w:rsidRPr="0051684F" w:rsidRDefault="002B4E0F">
      <w:pPr>
        <w:adjustRightInd w:val="0"/>
        <w:snapToGrid w:val="0"/>
        <w:spacing w:line="228" w:lineRule="auto"/>
        <w:ind w:right="62" w:firstLineChars="200" w:firstLine="560"/>
        <w:rPr>
          <w:rFonts w:ascii="仿宋_GB2312" w:eastAsia="仿宋_GB2312"/>
          <w:sz w:val="28"/>
          <w:szCs w:val="28"/>
        </w:rPr>
      </w:pPr>
      <w:r w:rsidRPr="0051684F">
        <w:rPr>
          <w:rFonts w:ascii="仿宋_GB2312" w:eastAsia="仿宋_GB2312" w:hint="eastAsia"/>
          <w:sz w:val="28"/>
          <w:szCs w:val="28"/>
        </w:rPr>
        <w:t>(1)现场报名：意向竞价人应在报名截止时间之前缴纳交易保证金并携带竞价材料至本中心（地址：泉州市丰泽区海星街100号东海大厦A幢市行政服务中心4楼450室）办理报名竞价手续。意向</w:t>
      </w:r>
      <w:r w:rsidR="000269B0">
        <w:rPr>
          <w:rFonts w:ascii="仿宋_GB2312" w:eastAsia="仿宋_GB2312" w:hint="eastAsia"/>
          <w:sz w:val="28"/>
          <w:szCs w:val="28"/>
        </w:rPr>
        <w:t>竞</w:t>
      </w:r>
      <w:r w:rsidRPr="0051684F">
        <w:rPr>
          <w:rFonts w:ascii="仿宋_GB2312" w:eastAsia="仿宋_GB2312" w:hint="eastAsia"/>
          <w:sz w:val="28"/>
          <w:szCs w:val="28"/>
        </w:rPr>
        <w:t>买人通过本中心的竞价资格审核后，即成为竞价人。</w:t>
      </w:r>
    </w:p>
    <w:p w:rsidR="006E327E" w:rsidRPr="0051684F" w:rsidRDefault="002B4E0F">
      <w:pPr>
        <w:adjustRightInd w:val="0"/>
        <w:snapToGrid w:val="0"/>
        <w:spacing w:line="228" w:lineRule="auto"/>
        <w:ind w:right="62" w:firstLineChars="200" w:firstLine="560"/>
        <w:rPr>
          <w:rFonts w:ascii="仿宋_GB2312" w:eastAsia="仿宋_GB2312"/>
          <w:sz w:val="28"/>
          <w:szCs w:val="28"/>
        </w:rPr>
      </w:pPr>
      <w:r w:rsidRPr="0051684F">
        <w:rPr>
          <w:rFonts w:ascii="仿宋_GB2312" w:eastAsia="仿宋_GB2312" w:hint="eastAsia"/>
          <w:sz w:val="28"/>
          <w:szCs w:val="28"/>
        </w:rPr>
        <w:t>(2)网上报名：意向竞价人应在报名截止时间之前将交易保证金交纳至本中心指定交易保证金账户（不计利息，以到账时间为准），并在网上办理报名竞价手续时提交相关凭证。意向竞价人通过本中心的竞价资格审核后，即成为竞价人。</w:t>
      </w:r>
    </w:p>
    <w:p w:rsidR="00BA1130"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12、看样时间：</w:t>
      </w:r>
      <w:r w:rsidR="00CD1786">
        <w:rPr>
          <w:rFonts w:ascii="仿宋_GB2312" w:eastAsia="仿宋_GB2312" w:hint="eastAsia"/>
          <w:sz w:val="28"/>
          <w:szCs w:val="28"/>
        </w:rPr>
        <w:t>2020年10月15日</w:t>
      </w:r>
      <w:r w:rsidRPr="0051684F">
        <w:rPr>
          <w:rFonts w:ascii="仿宋_GB2312" w:eastAsia="仿宋_GB2312" w:hint="eastAsia"/>
          <w:sz w:val="28"/>
          <w:szCs w:val="28"/>
        </w:rPr>
        <w:t>至</w:t>
      </w:r>
      <w:r w:rsidR="00CD1786">
        <w:rPr>
          <w:rFonts w:ascii="仿宋_GB2312" w:eastAsia="仿宋_GB2312" w:hint="eastAsia"/>
          <w:sz w:val="28"/>
          <w:szCs w:val="28"/>
        </w:rPr>
        <w:t>2020年10月28日</w:t>
      </w:r>
      <w:r>
        <w:rPr>
          <w:rFonts w:ascii="仿宋_GB2312" w:eastAsia="仿宋_GB2312" w:hint="eastAsia"/>
          <w:sz w:val="28"/>
          <w:szCs w:val="28"/>
        </w:rPr>
        <w:t>（仅上班时间）。</w:t>
      </w:r>
    </w:p>
    <w:p w:rsidR="006E327E" w:rsidRDefault="004E2171" w:rsidP="004E2171">
      <w:pPr>
        <w:adjustRightInd w:val="0"/>
        <w:snapToGrid w:val="0"/>
        <w:spacing w:line="228" w:lineRule="auto"/>
        <w:ind w:right="62" w:firstLineChars="200" w:firstLine="560"/>
        <w:rPr>
          <w:rFonts w:ascii="仿宋_GB2312" w:eastAsia="仿宋_GB2312"/>
          <w:sz w:val="28"/>
          <w:szCs w:val="28"/>
        </w:rPr>
      </w:pPr>
      <w:r w:rsidRPr="004E2171">
        <w:rPr>
          <w:rFonts w:ascii="仿宋_GB2312" w:eastAsia="仿宋_GB2312" w:hint="eastAsia"/>
          <w:sz w:val="28"/>
          <w:szCs w:val="28"/>
        </w:rPr>
        <w:lastRenderedPageBreak/>
        <w:t>看样联系人：</w:t>
      </w:r>
      <w:r w:rsidR="00CD1786">
        <w:rPr>
          <w:rFonts w:ascii="仿宋_GB2312" w:eastAsia="仿宋_GB2312" w:hint="eastAsia"/>
          <w:sz w:val="28"/>
          <w:szCs w:val="28"/>
        </w:rPr>
        <w:t>王老师</w:t>
      </w:r>
      <w:r w:rsidR="00757514">
        <w:rPr>
          <w:rFonts w:ascii="仿宋_GB2312" w:eastAsia="仿宋_GB2312" w:hint="eastAsia"/>
          <w:sz w:val="28"/>
          <w:szCs w:val="28"/>
        </w:rPr>
        <w:t>、李老师</w:t>
      </w:r>
      <w:r w:rsidRPr="004E2171">
        <w:rPr>
          <w:rFonts w:ascii="仿宋_GB2312" w:eastAsia="仿宋_GB2312" w:hint="eastAsia"/>
          <w:sz w:val="28"/>
          <w:szCs w:val="28"/>
        </w:rPr>
        <w:t>，看样联系电话：</w:t>
      </w:r>
      <w:r w:rsidR="004633AE">
        <w:rPr>
          <w:rFonts w:ascii="仿宋_GB2312" w:eastAsia="仿宋_GB2312" w:hint="eastAsia"/>
          <w:sz w:val="28"/>
          <w:szCs w:val="28"/>
        </w:rPr>
        <w:t>0595-</w:t>
      </w:r>
      <w:r w:rsidR="004633AE" w:rsidRPr="004633AE">
        <w:rPr>
          <w:rFonts w:ascii="仿宋_GB2312" w:eastAsia="仿宋_GB2312"/>
          <w:sz w:val="28"/>
          <w:szCs w:val="28"/>
        </w:rPr>
        <w:t>22919533</w:t>
      </w:r>
      <w:r w:rsidR="00CD1786">
        <w:rPr>
          <w:rFonts w:ascii="仿宋_GB2312" w:eastAsia="仿宋_GB2312" w:hint="eastAsia"/>
          <w:sz w:val="28"/>
          <w:szCs w:val="28"/>
        </w:rPr>
        <w:t xml:space="preserve">  </w:t>
      </w:r>
      <w:r w:rsidR="002B4E0F">
        <w:rPr>
          <w:rFonts w:ascii="仿宋_GB2312" w:eastAsia="仿宋_GB2312" w:hint="eastAsia"/>
          <w:sz w:val="28"/>
          <w:szCs w:val="28"/>
        </w:rPr>
        <w:t>。</w:t>
      </w:r>
    </w:p>
    <w:p w:rsidR="006E327E" w:rsidRDefault="002B4E0F">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13、澄清、修改文件时限：意向竞价人若要求对《公开竞价文件》进行澄清，应在报名截止时间前按照《网络竞价承诺函》的约定提交书面材料。委托方和本中心可以在</w:t>
      </w:r>
      <w:r w:rsidR="00CD1786">
        <w:rPr>
          <w:rFonts w:ascii="仿宋_GB2312" w:eastAsia="仿宋_GB2312" w:hint="eastAsia"/>
          <w:sz w:val="28"/>
          <w:szCs w:val="28"/>
        </w:rPr>
        <w:t>2020年10月29日</w:t>
      </w:r>
      <w:r>
        <w:rPr>
          <w:rFonts w:ascii="仿宋_GB2312" w:eastAsia="仿宋_GB2312" w:hint="eastAsia"/>
          <w:sz w:val="28"/>
          <w:szCs w:val="28"/>
        </w:rPr>
        <w:t>9时前对《公开竞价文件》进行修改、补充，并按照《网络竞价承诺函》的约定进行通知。</w:t>
      </w:r>
    </w:p>
    <w:p w:rsidR="006E327E" w:rsidRDefault="002B4E0F" w:rsidP="004633AE">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14、竞价时间及加价幅度：</w:t>
      </w:r>
    </w:p>
    <w:tbl>
      <w:tblPr>
        <w:tblW w:w="9073" w:type="dxa"/>
        <w:tblInd w:w="-318" w:type="dxa"/>
        <w:tblLayout w:type="fixed"/>
        <w:tblLook w:val="04A0"/>
      </w:tblPr>
      <w:tblGrid>
        <w:gridCol w:w="3120"/>
        <w:gridCol w:w="1559"/>
        <w:gridCol w:w="1984"/>
        <w:gridCol w:w="1276"/>
        <w:gridCol w:w="1134"/>
      </w:tblGrid>
      <w:tr w:rsidR="00F53F8B" w:rsidTr="00A544CB">
        <w:trPr>
          <w:trHeight w:val="499"/>
        </w:trPr>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rsidR="00F53F8B" w:rsidRDefault="00F53F8B">
            <w:pPr>
              <w:widowControl/>
              <w:jc w:val="center"/>
              <w:rPr>
                <w:rFonts w:ascii="宋体" w:hAnsi="宋体" w:cs="宋体"/>
                <w:b/>
                <w:bCs/>
                <w:kern w:val="0"/>
                <w:sz w:val="20"/>
                <w:szCs w:val="20"/>
              </w:rPr>
            </w:pPr>
            <w:r>
              <w:rPr>
                <w:rFonts w:ascii="宋体" w:hAnsi="宋体" w:cs="宋体" w:hint="eastAsia"/>
                <w:b/>
                <w:bCs/>
                <w:kern w:val="0"/>
                <w:sz w:val="20"/>
                <w:szCs w:val="20"/>
              </w:rPr>
              <w:t>项目名称</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53F8B" w:rsidRDefault="00F53F8B">
            <w:pPr>
              <w:widowControl/>
              <w:jc w:val="center"/>
              <w:rPr>
                <w:rFonts w:ascii="宋体" w:hAnsi="宋体" w:cs="宋体"/>
                <w:b/>
                <w:bCs/>
                <w:kern w:val="0"/>
                <w:sz w:val="20"/>
                <w:szCs w:val="20"/>
              </w:rPr>
            </w:pPr>
            <w:r>
              <w:rPr>
                <w:rFonts w:ascii="宋体" w:hAnsi="宋体" w:cs="宋体" w:hint="eastAsia"/>
                <w:b/>
                <w:bCs/>
                <w:kern w:val="0"/>
                <w:sz w:val="20"/>
                <w:szCs w:val="20"/>
              </w:rPr>
              <w:t>挂牌价（元）</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F53F8B" w:rsidRDefault="00F53F8B">
            <w:pPr>
              <w:widowControl/>
              <w:jc w:val="center"/>
              <w:rPr>
                <w:rFonts w:ascii="宋体" w:hAnsi="宋体" w:cs="宋体"/>
                <w:b/>
                <w:bCs/>
                <w:kern w:val="0"/>
                <w:sz w:val="20"/>
                <w:szCs w:val="20"/>
              </w:rPr>
            </w:pPr>
            <w:r>
              <w:rPr>
                <w:rFonts w:ascii="宋体" w:hAnsi="宋体" w:cs="宋体" w:hint="eastAsia"/>
                <w:b/>
                <w:bCs/>
                <w:kern w:val="0"/>
                <w:sz w:val="20"/>
                <w:szCs w:val="20"/>
              </w:rPr>
              <w:t>限时报价时间</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53F8B" w:rsidRDefault="00F53F8B">
            <w:pPr>
              <w:widowControl/>
              <w:jc w:val="center"/>
              <w:rPr>
                <w:rFonts w:ascii="宋体" w:hAnsi="宋体" w:cs="宋体"/>
                <w:b/>
                <w:bCs/>
                <w:kern w:val="0"/>
                <w:sz w:val="20"/>
                <w:szCs w:val="20"/>
              </w:rPr>
            </w:pPr>
            <w:r>
              <w:rPr>
                <w:rFonts w:ascii="宋体" w:hAnsi="宋体" w:cs="宋体" w:hint="eastAsia"/>
                <w:b/>
                <w:bCs/>
                <w:kern w:val="0"/>
                <w:sz w:val="20"/>
                <w:szCs w:val="20"/>
              </w:rPr>
              <w:t>加价幅度（元)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53F8B" w:rsidRDefault="00F53F8B">
            <w:pPr>
              <w:widowControl/>
              <w:jc w:val="center"/>
              <w:rPr>
                <w:rFonts w:ascii="宋体" w:hAnsi="宋体" w:cs="宋体"/>
                <w:b/>
                <w:bCs/>
                <w:kern w:val="0"/>
                <w:sz w:val="20"/>
                <w:szCs w:val="20"/>
              </w:rPr>
            </w:pPr>
            <w:r>
              <w:rPr>
                <w:rFonts w:ascii="宋体" w:hAnsi="宋体" w:cs="宋体" w:hint="eastAsia"/>
                <w:b/>
                <w:bCs/>
                <w:kern w:val="0"/>
                <w:sz w:val="20"/>
                <w:szCs w:val="20"/>
              </w:rPr>
              <w:t>限时报价周期(秒）</w:t>
            </w:r>
          </w:p>
        </w:tc>
      </w:tr>
      <w:tr w:rsidR="00F53F8B" w:rsidTr="00A544CB">
        <w:trPr>
          <w:trHeight w:val="345"/>
        </w:trPr>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rsidR="00F53F8B" w:rsidRDefault="00F64E7B" w:rsidP="00A544CB">
            <w:pPr>
              <w:adjustRightInd w:val="0"/>
              <w:snapToGrid w:val="0"/>
              <w:spacing w:line="228" w:lineRule="auto"/>
              <w:ind w:left="1"/>
              <w:rPr>
                <w:rFonts w:ascii="宋体" w:hAnsi="宋体" w:cs="宋体"/>
                <w:color w:val="000000"/>
                <w:sz w:val="22"/>
                <w:szCs w:val="22"/>
              </w:rPr>
            </w:pPr>
            <w:r>
              <w:rPr>
                <w:rFonts w:ascii="仿宋_GB2312" w:eastAsia="仿宋_GB2312" w:hint="eastAsia"/>
                <w:sz w:val="28"/>
                <w:szCs w:val="28"/>
              </w:rPr>
              <w:t>泉州师范学院11辆公务用车</w:t>
            </w:r>
            <w:r w:rsidR="002F7696">
              <w:rPr>
                <w:rFonts w:ascii="仿宋_GB2312" w:eastAsia="仿宋_GB2312" w:hint="eastAsia"/>
                <w:sz w:val="28"/>
                <w:szCs w:val="28"/>
              </w:rPr>
              <w:t>回收报废项目</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53F8B" w:rsidRPr="00C94310" w:rsidRDefault="00B8378D">
            <w:pPr>
              <w:jc w:val="center"/>
              <w:rPr>
                <w:rFonts w:ascii="仿宋_GB2312" w:eastAsia="仿宋_GB2312"/>
                <w:sz w:val="28"/>
                <w:szCs w:val="28"/>
              </w:rPr>
            </w:pPr>
            <w:r>
              <w:rPr>
                <w:rFonts w:ascii="仿宋_GB2312" w:eastAsia="仿宋_GB2312" w:hint="eastAsia"/>
                <w:sz w:val="28"/>
                <w:szCs w:val="28"/>
              </w:rPr>
              <w:t>57882</w:t>
            </w:r>
          </w:p>
        </w:tc>
        <w:tc>
          <w:tcPr>
            <w:tcW w:w="1984" w:type="dxa"/>
            <w:tcBorders>
              <w:top w:val="single" w:sz="4" w:space="0" w:color="auto"/>
              <w:left w:val="single" w:sz="4" w:space="0" w:color="auto"/>
              <w:bottom w:val="single" w:sz="4" w:space="0" w:color="auto"/>
              <w:right w:val="single" w:sz="4" w:space="0" w:color="auto"/>
            </w:tcBorders>
            <w:vAlign w:val="center"/>
          </w:tcPr>
          <w:p w:rsidR="00F53F8B" w:rsidRPr="00A544CB" w:rsidRDefault="00F53F8B" w:rsidP="00CD1786">
            <w:pPr>
              <w:adjustRightInd w:val="0"/>
              <w:snapToGrid w:val="0"/>
              <w:spacing w:line="228" w:lineRule="auto"/>
              <w:ind w:left="1"/>
              <w:jc w:val="right"/>
              <w:rPr>
                <w:rFonts w:ascii="仿宋_GB2312" w:eastAsia="仿宋_GB2312"/>
                <w:sz w:val="28"/>
                <w:szCs w:val="28"/>
              </w:rPr>
            </w:pPr>
            <w:r w:rsidRPr="00A544CB">
              <w:rPr>
                <w:rFonts w:ascii="仿宋_GB2312" w:eastAsia="仿宋_GB2312" w:hint="eastAsia"/>
                <w:sz w:val="28"/>
                <w:szCs w:val="28"/>
              </w:rPr>
              <w:t>20</w:t>
            </w:r>
            <w:r w:rsidR="000269B0" w:rsidRPr="00A544CB">
              <w:rPr>
                <w:rFonts w:ascii="仿宋_GB2312" w:eastAsia="仿宋_GB2312" w:hint="eastAsia"/>
                <w:sz w:val="28"/>
                <w:szCs w:val="28"/>
              </w:rPr>
              <w:t>20</w:t>
            </w:r>
            <w:r w:rsidRPr="00A544CB">
              <w:rPr>
                <w:rFonts w:ascii="仿宋_GB2312" w:eastAsia="仿宋_GB2312" w:hint="eastAsia"/>
                <w:sz w:val="28"/>
                <w:szCs w:val="28"/>
              </w:rPr>
              <w:t>/</w:t>
            </w:r>
            <w:r w:rsidR="00CD1786">
              <w:rPr>
                <w:rFonts w:ascii="仿宋_GB2312" w:eastAsia="仿宋_GB2312" w:hint="eastAsia"/>
                <w:sz w:val="28"/>
                <w:szCs w:val="28"/>
              </w:rPr>
              <w:t>10</w:t>
            </w:r>
            <w:r w:rsidR="006D564D" w:rsidRPr="00A544CB">
              <w:rPr>
                <w:rFonts w:ascii="仿宋_GB2312" w:eastAsia="仿宋_GB2312" w:hint="eastAsia"/>
                <w:sz w:val="28"/>
                <w:szCs w:val="28"/>
              </w:rPr>
              <w:t>/</w:t>
            </w:r>
            <w:r w:rsidR="00CD1786">
              <w:rPr>
                <w:rFonts w:ascii="仿宋_GB2312" w:eastAsia="仿宋_GB2312" w:hint="eastAsia"/>
                <w:sz w:val="28"/>
                <w:szCs w:val="28"/>
              </w:rPr>
              <w:t>29</w:t>
            </w:r>
            <w:r w:rsidR="002F7696" w:rsidRPr="00A544CB">
              <w:rPr>
                <w:rFonts w:ascii="仿宋_GB2312" w:eastAsia="仿宋_GB2312" w:hint="eastAsia"/>
                <w:sz w:val="28"/>
                <w:szCs w:val="28"/>
              </w:rPr>
              <w:t xml:space="preserve"> 1</w:t>
            </w:r>
            <w:r w:rsidR="00CD1786">
              <w:rPr>
                <w:rFonts w:ascii="仿宋_GB2312" w:eastAsia="仿宋_GB2312" w:hint="eastAsia"/>
                <w:sz w:val="28"/>
                <w:szCs w:val="28"/>
              </w:rPr>
              <w:t>0</w:t>
            </w:r>
            <w:r w:rsidRPr="00A544CB">
              <w:rPr>
                <w:rFonts w:ascii="仿宋_GB2312" w:eastAsia="仿宋_GB2312" w:hint="eastAsia"/>
                <w:sz w:val="28"/>
                <w:szCs w:val="28"/>
              </w:rPr>
              <w:t>:</w:t>
            </w:r>
            <w:r w:rsidR="002F7696" w:rsidRPr="00A544CB">
              <w:rPr>
                <w:rFonts w:ascii="仿宋_GB2312" w:eastAsia="仿宋_GB2312" w:hint="eastAsia"/>
                <w:sz w:val="28"/>
                <w:szCs w:val="28"/>
              </w:rPr>
              <w:t>0</w:t>
            </w:r>
            <w:r w:rsidRPr="00A544CB">
              <w:rPr>
                <w:rFonts w:ascii="仿宋_GB2312" w:eastAsia="仿宋_GB2312" w:hint="eastAsia"/>
                <w:sz w:val="28"/>
                <w:szCs w:val="28"/>
              </w:rPr>
              <w:t>0</w:t>
            </w:r>
          </w:p>
        </w:tc>
        <w:tc>
          <w:tcPr>
            <w:tcW w:w="1276" w:type="dxa"/>
            <w:tcBorders>
              <w:top w:val="single" w:sz="4" w:space="0" w:color="auto"/>
              <w:left w:val="nil"/>
              <w:bottom w:val="single" w:sz="4" w:space="0" w:color="auto"/>
              <w:right w:val="single" w:sz="4" w:space="0" w:color="auto"/>
            </w:tcBorders>
            <w:vAlign w:val="center"/>
          </w:tcPr>
          <w:p w:rsidR="00F53F8B" w:rsidRDefault="0071210A" w:rsidP="00E6610F">
            <w:pPr>
              <w:widowControl/>
              <w:jc w:val="center"/>
              <w:rPr>
                <w:rFonts w:ascii="宋体" w:hAnsi="宋体" w:cs="宋体"/>
                <w:color w:val="000000"/>
                <w:kern w:val="0"/>
                <w:sz w:val="28"/>
                <w:szCs w:val="28"/>
              </w:rPr>
            </w:pPr>
            <w:r>
              <w:rPr>
                <w:rFonts w:ascii="宋体" w:hAnsi="宋体" w:cs="宋体" w:hint="eastAsia"/>
                <w:color w:val="000000"/>
                <w:kern w:val="0"/>
                <w:sz w:val="28"/>
                <w:szCs w:val="28"/>
              </w:rPr>
              <w:t>10</w:t>
            </w:r>
            <w:r w:rsidR="0051684F">
              <w:rPr>
                <w:rFonts w:ascii="宋体" w:hAnsi="宋体" w:cs="宋体" w:hint="eastAsia"/>
                <w:color w:val="000000"/>
                <w:kern w:val="0"/>
                <w:sz w:val="28"/>
                <w:szCs w:val="28"/>
              </w:rPr>
              <w:t>0</w:t>
            </w:r>
          </w:p>
        </w:tc>
        <w:tc>
          <w:tcPr>
            <w:tcW w:w="1134" w:type="dxa"/>
            <w:tcBorders>
              <w:top w:val="single" w:sz="4" w:space="0" w:color="auto"/>
              <w:left w:val="nil"/>
              <w:bottom w:val="single" w:sz="4" w:space="0" w:color="auto"/>
              <w:right w:val="single" w:sz="4" w:space="0" w:color="auto"/>
            </w:tcBorders>
            <w:vAlign w:val="center"/>
          </w:tcPr>
          <w:p w:rsidR="00F53F8B" w:rsidRDefault="00F53F8B">
            <w:pPr>
              <w:widowControl/>
              <w:jc w:val="center"/>
              <w:rPr>
                <w:rFonts w:ascii="宋体" w:hAnsi="宋体" w:cs="宋体"/>
                <w:color w:val="000000"/>
                <w:kern w:val="0"/>
                <w:sz w:val="28"/>
                <w:szCs w:val="28"/>
              </w:rPr>
            </w:pPr>
            <w:r>
              <w:rPr>
                <w:rFonts w:ascii="宋体" w:hAnsi="宋体" w:cs="宋体" w:hint="eastAsia"/>
                <w:color w:val="000000"/>
                <w:kern w:val="0"/>
                <w:sz w:val="28"/>
                <w:szCs w:val="28"/>
              </w:rPr>
              <w:t>60</w:t>
            </w:r>
          </w:p>
        </w:tc>
      </w:tr>
    </w:tbl>
    <w:p w:rsidR="006E327E" w:rsidRDefault="002B4E0F">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（1）</w:t>
      </w:r>
      <w:r w:rsidR="00CD1786" w:rsidRPr="00941C8E">
        <w:rPr>
          <w:rFonts w:ascii="仿宋_GB2312" w:eastAsia="仿宋_GB2312" w:hint="eastAsia"/>
          <w:sz w:val="28"/>
          <w:szCs w:val="28"/>
        </w:rPr>
        <w:t>网络动态竞价分为自由竞价和限时竞价两个阶段。自由竞价阶段从</w:t>
      </w:r>
      <w:r w:rsidR="00CD1786">
        <w:rPr>
          <w:rFonts w:ascii="仿宋_GB2312" w:eastAsia="仿宋_GB2312" w:hint="eastAsia"/>
          <w:sz w:val="28"/>
          <w:szCs w:val="28"/>
        </w:rPr>
        <w:t>2020年10月15日</w:t>
      </w:r>
      <w:r w:rsidR="00CD1786" w:rsidRPr="00941C8E">
        <w:rPr>
          <w:rFonts w:ascii="仿宋_GB2312" w:eastAsia="仿宋_GB2312" w:hint="eastAsia"/>
          <w:sz w:val="28"/>
          <w:szCs w:val="28"/>
        </w:rPr>
        <w:t>开始至限时竞价阶段开始之前，限时竞价阶段的开始时间见上表，限时竞价阶段的竞价周期为60秒。若自由竞价阶段有人报价，自由竞价阶段结束后，所有竞买人即进入限时竞价阶段；若自由竞价阶段及限时竞价阶段均无人报价，则以5个工作日为竞价周期，马上再次开始新的网络动态竞价。</w:t>
      </w:r>
      <w:r>
        <w:rPr>
          <w:rFonts w:ascii="仿宋_GB2312" w:eastAsia="仿宋_GB2312" w:hint="eastAsia"/>
          <w:sz w:val="28"/>
          <w:szCs w:val="28"/>
        </w:rPr>
        <w:t>。</w:t>
      </w:r>
    </w:p>
    <w:p w:rsidR="006E327E" w:rsidRDefault="002B4E0F">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（2）报价只要不低于挂牌价或按加价幅度加价的，即为有效报价。</w:t>
      </w:r>
    </w:p>
    <w:p w:rsidR="006E327E" w:rsidRDefault="002B4E0F">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（3）本中心有权就竞价时间作出调整，如有调整将在本中心网站进行公告。</w:t>
      </w:r>
    </w:p>
    <w:p w:rsidR="006E327E" w:rsidRDefault="002B4E0F">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15、若竞价标的不成交，则本公告自动延长，每次延长期限为五个工作日，直至产生受让方。</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16、交易服务费：本中心以竞价标的成交金额参照闽价服〔2008〕259号的收费标准向受让方收取交易服务费。</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联系人：钟先生 邮箱：en8989@qzcq0595.com</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 xml:space="preserve">联系电话：0595-22189091 </w:t>
      </w:r>
    </w:p>
    <w:p w:rsidR="006E327E" w:rsidRDefault="002B4E0F">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本中心网站:www.qzcq0595.com</w:t>
      </w:r>
    </w:p>
    <w:p w:rsidR="006E327E" w:rsidRDefault="002B4E0F">
      <w:pPr>
        <w:adjustRightInd w:val="0"/>
        <w:snapToGrid w:val="0"/>
        <w:spacing w:line="228" w:lineRule="auto"/>
        <w:ind w:right="61" w:firstLine="555"/>
        <w:jc w:val="right"/>
        <w:rPr>
          <w:rFonts w:ascii="仿宋_GB2312" w:eastAsia="仿宋_GB2312"/>
          <w:sz w:val="28"/>
          <w:szCs w:val="28"/>
        </w:rPr>
      </w:pPr>
      <w:r>
        <w:rPr>
          <w:rFonts w:ascii="仿宋_GB2312" w:eastAsia="仿宋_GB2312" w:hint="eastAsia"/>
          <w:sz w:val="28"/>
          <w:szCs w:val="28"/>
        </w:rPr>
        <w:t xml:space="preserve">                         </w:t>
      </w:r>
    </w:p>
    <w:p w:rsidR="006E327E" w:rsidRDefault="002B4E0F">
      <w:pPr>
        <w:adjustRightInd w:val="0"/>
        <w:snapToGrid w:val="0"/>
        <w:spacing w:line="228" w:lineRule="auto"/>
        <w:ind w:right="61" w:firstLine="555"/>
        <w:jc w:val="right"/>
        <w:rPr>
          <w:rFonts w:ascii="仿宋_GB2312" w:eastAsia="仿宋_GB2312"/>
          <w:sz w:val="28"/>
          <w:szCs w:val="28"/>
        </w:rPr>
      </w:pPr>
      <w:r>
        <w:rPr>
          <w:rFonts w:ascii="仿宋_GB2312" w:eastAsia="仿宋_GB2312" w:hint="eastAsia"/>
          <w:sz w:val="28"/>
          <w:szCs w:val="28"/>
        </w:rPr>
        <w:lastRenderedPageBreak/>
        <w:t>泉州市产权交易中心有限公司</w:t>
      </w:r>
    </w:p>
    <w:p w:rsidR="006E327E" w:rsidRDefault="002B4E0F">
      <w:pPr>
        <w:wordWrap w:val="0"/>
        <w:adjustRightInd w:val="0"/>
        <w:snapToGrid w:val="0"/>
        <w:spacing w:line="228" w:lineRule="auto"/>
        <w:ind w:right="61" w:firstLine="555"/>
        <w:jc w:val="right"/>
        <w:rPr>
          <w:rFonts w:ascii="仿宋_GB2312" w:eastAsia="仿宋_GB2312"/>
          <w:sz w:val="28"/>
          <w:szCs w:val="28"/>
        </w:rPr>
      </w:pPr>
      <w:r>
        <w:rPr>
          <w:rFonts w:ascii="仿宋_GB2312" w:eastAsia="仿宋_GB2312" w:hint="eastAsia"/>
          <w:sz w:val="28"/>
          <w:szCs w:val="28"/>
        </w:rPr>
        <w:t xml:space="preserve">                           二Ο</w:t>
      </w:r>
      <w:r w:rsidR="000269B0">
        <w:rPr>
          <w:rFonts w:ascii="仿宋_GB2312" w:eastAsia="仿宋_GB2312" w:hint="eastAsia"/>
          <w:sz w:val="28"/>
          <w:szCs w:val="28"/>
        </w:rPr>
        <w:t>二Ο</w:t>
      </w:r>
      <w:r>
        <w:rPr>
          <w:rFonts w:ascii="仿宋_GB2312" w:eastAsia="仿宋_GB2312" w:hint="eastAsia"/>
          <w:sz w:val="28"/>
          <w:szCs w:val="28"/>
        </w:rPr>
        <w:t>年</w:t>
      </w:r>
      <w:r w:rsidR="007F40B7">
        <w:rPr>
          <w:rFonts w:ascii="仿宋_GB2312" w:eastAsia="仿宋_GB2312" w:hint="eastAsia"/>
          <w:sz w:val="28"/>
          <w:szCs w:val="28"/>
        </w:rPr>
        <w:t>十</w:t>
      </w:r>
      <w:r>
        <w:rPr>
          <w:rFonts w:ascii="仿宋_GB2312" w:eastAsia="仿宋_GB2312" w:hint="eastAsia"/>
          <w:sz w:val="28"/>
          <w:szCs w:val="28"/>
        </w:rPr>
        <w:t>月</w:t>
      </w:r>
      <w:r w:rsidR="000269B0">
        <w:rPr>
          <w:rFonts w:ascii="仿宋_GB2312" w:eastAsia="仿宋_GB2312" w:hint="eastAsia"/>
          <w:sz w:val="28"/>
          <w:szCs w:val="28"/>
        </w:rPr>
        <w:t>十</w:t>
      </w:r>
      <w:r w:rsidR="007F40B7">
        <w:rPr>
          <w:rFonts w:ascii="仿宋_GB2312" w:eastAsia="仿宋_GB2312" w:hint="eastAsia"/>
          <w:sz w:val="28"/>
          <w:szCs w:val="28"/>
        </w:rPr>
        <w:t>五</w:t>
      </w:r>
      <w:r>
        <w:rPr>
          <w:rFonts w:ascii="仿宋_GB2312" w:eastAsia="仿宋_GB2312" w:hint="eastAsia"/>
          <w:sz w:val="28"/>
          <w:szCs w:val="28"/>
        </w:rPr>
        <w:t xml:space="preserve">日 </w:t>
      </w:r>
    </w:p>
    <w:p w:rsidR="006E327E" w:rsidRDefault="006E327E">
      <w:pPr>
        <w:rPr>
          <w:rFonts w:asciiTheme="majorEastAsia" w:eastAsiaTheme="majorEastAsia" w:hAnsiTheme="majorEastAsia"/>
          <w:b/>
          <w:sz w:val="44"/>
          <w:szCs w:val="44"/>
        </w:rPr>
        <w:sectPr w:rsidR="006E327E">
          <w:footerReference w:type="default" r:id="rId14"/>
          <w:pgSz w:w="11906" w:h="16838"/>
          <w:pgMar w:top="1440" w:right="1800" w:bottom="1440" w:left="1800" w:header="851" w:footer="992" w:gutter="0"/>
          <w:pgNumType w:start="1"/>
          <w:cols w:space="425"/>
          <w:docGrid w:type="lines" w:linePitch="312"/>
        </w:sectPr>
      </w:pPr>
    </w:p>
    <w:p w:rsidR="006E327E" w:rsidRDefault="002B4E0F">
      <w:pPr>
        <w:pageBreakBefore/>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泉州市产权交易中心</w:t>
      </w:r>
    </w:p>
    <w:p w:rsidR="006E327E" w:rsidRDefault="002B4E0F">
      <w:pPr>
        <w:adjustRightInd w:val="0"/>
        <w:snapToGrid w:val="0"/>
        <w:jc w:val="center"/>
        <w:outlineLvl w:val="0"/>
        <w:rPr>
          <w:rFonts w:asciiTheme="majorEastAsia" w:eastAsiaTheme="majorEastAsia" w:hAnsiTheme="majorEastAsia"/>
          <w:b/>
          <w:spacing w:val="2"/>
          <w:kern w:val="0"/>
          <w:sz w:val="44"/>
          <w:szCs w:val="44"/>
        </w:rPr>
      </w:pPr>
      <w:bookmarkStart w:id="5" w:name="_Toc25932012"/>
      <w:r>
        <w:rPr>
          <w:rFonts w:asciiTheme="majorEastAsia" w:eastAsiaTheme="majorEastAsia" w:hAnsiTheme="majorEastAsia" w:hint="eastAsia"/>
          <w:b/>
          <w:spacing w:val="132"/>
          <w:kern w:val="0"/>
          <w:sz w:val="44"/>
          <w:szCs w:val="44"/>
        </w:rPr>
        <w:t>网络竞价须</w:t>
      </w:r>
      <w:r>
        <w:rPr>
          <w:rFonts w:asciiTheme="majorEastAsia" w:eastAsiaTheme="majorEastAsia" w:hAnsiTheme="majorEastAsia" w:hint="eastAsia"/>
          <w:b/>
          <w:spacing w:val="2"/>
          <w:kern w:val="0"/>
          <w:sz w:val="44"/>
          <w:szCs w:val="44"/>
        </w:rPr>
        <w:t>知</w:t>
      </w:r>
      <w:bookmarkEnd w:id="5"/>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本公开竞价项目，泉州市产权交易中心（以下简称“本中心”）采用</w:t>
      </w:r>
      <w:r>
        <w:rPr>
          <w:rFonts w:ascii="仿宋_GB2312" w:eastAsia="仿宋_GB2312" w:hint="eastAsia"/>
          <w:b/>
          <w:sz w:val="28"/>
          <w:szCs w:val="28"/>
        </w:rPr>
        <w:t>网络动态报价</w:t>
      </w:r>
      <w:r>
        <w:rPr>
          <w:rFonts w:ascii="仿宋_GB2312" w:eastAsia="仿宋_GB2312" w:hint="eastAsia"/>
          <w:sz w:val="28"/>
          <w:szCs w:val="28"/>
        </w:rPr>
        <w:t>方式组织竞价，确定受让方。现发布网络竞价须知如下：</w:t>
      </w:r>
    </w:p>
    <w:p w:rsidR="006E327E" w:rsidRDefault="002B4E0F">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一、参与网络竞价的意向竞价人在竞价活动中应共同遵守本须知中的各项规则，保持自身竞价行为的独立性、严肃性，共同避免和抵制相互操纵、相互串通等不良行为。</w:t>
      </w:r>
    </w:p>
    <w:p w:rsidR="006E327E" w:rsidRDefault="002B4E0F">
      <w:pPr>
        <w:adjustRightInd w:val="0"/>
        <w:snapToGrid w:val="0"/>
        <w:spacing w:line="264" w:lineRule="auto"/>
        <w:ind w:left="1" w:firstLineChars="200" w:firstLine="560"/>
        <w:rPr>
          <w:rFonts w:ascii="仿宋_GB2312" w:eastAsia="仿宋_GB2312"/>
          <w:b/>
          <w:sz w:val="28"/>
          <w:szCs w:val="28"/>
        </w:rPr>
      </w:pPr>
      <w:r>
        <w:rPr>
          <w:rFonts w:ascii="仿宋_GB2312" w:eastAsia="仿宋_GB2312" w:hint="eastAsia"/>
          <w:sz w:val="28"/>
          <w:szCs w:val="28"/>
        </w:rPr>
        <w:t>二、参与网络竞价的意向竞价人可登陆本中心网站(www.qzcq0595.com)或中百信权益宝竞价云平台网站(</w:t>
      </w:r>
      <w:r>
        <w:rPr>
          <w:rFonts w:ascii="仿宋_GB2312" w:eastAsia="仿宋_GB2312"/>
          <w:sz w:val="28"/>
          <w:szCs w:val="28"/>
        </w:rPr>
        <w:t>https://www.unibid.cn</w:t>
      </w:r>
      <w:r>
        <w:rPr>
          <w:rFonts w:ascii="仿宋_GB2312" w:eastAsia="仿宋_GB2312" w:hint="eastAsia"/>
          <w:sz w:val="28"/>
          <w:szCs w:val="28"/>
        </w:rPr>
        <w:t>)免费实名注册账号，凭已申请的权益云账号在网站竞价大厅(竞价看板)内查找竞价项目并自行办理网上报名手续。</w:t>
      </w:r>
    </w:p>
    <w:p w:rsidR="006E327E" w:rsidRDefault="002B4E0F">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三、意向竞价人需在规定的期限内将交易保证金交纳至本中心指定账户（不计利息，以到账时间为准），并在网上办理报名竞价手续时提交相关材料，经资格审核合格后，即可取得本项目标的的竞价资格，成为竞价人。</w:t>
      </w:r>
      <w:r>
        <w:rPr>
          <w:rFonts w:ascii="仿宋_GB2312" w:eastAsia="仿宋_GB2312" w:hint="eastAsia"/>
          <w:b/>
          <w:sz w:val="28"/>
          <w:szCs w:val="28"/>
        </w:rPr>
        <w:t>交易保证金的汇款人名称应与竞价人名称一致，用途须注明“交易保证金”。</w:t>
      </w:r>
      <w:r>
        <w:rPr>
          <w:rFonts w:ascii="仿宋_GB2312" w:eastAsia="仿宋_GB2312" w:hint="eastAsia"/>
          <w:sz w:val="28"/>
          <w:szCs w:val="28"/>
        </w:rPr>
        <w:t>竞价人在成为受让方后，其交易保证金按《公开竞价文件》的规定，自《</w:t>
      </w:r>
      <w:r>
        <w:rPr>
          <w:rFonts w:ascii="仿宋_GB2312" w:eastAsia="仿宋_GB2312"/>
          <w:sz w:val="28"/>
          <w:szCs w:val="28"/>
        </w:rPr>
        <w:t>竞价结果通知单</w:t>
      </w:r>
      <w:r>
        <w:rPr>
          <w:rFonts w:ascii="仿宋_GB2312" w:eastAsia="仿宋_GB2312" w:hint="eastAsia"/>
          <w:sz w:val="28"/>
          <w:szCs w:val="28"/>
        </w:rPr>
        <w:t>》签订之日起自动转为履约保证金；其余</w:t>
      </w:r>
      <w:r>
        <w:rPr>
          <w:rFonts w:ascii="仿宋_GB2312" w:eastAsia="仿宋_GB2312"/>
          <w:sz w:val="28"/>
          <w:szCs w:val="28"/>
        </w:rPr>
        <w:t>竞价人</w:t>
      </w:r>
      <w:r>
        <w:rPr>
          <w:rFonts w:ascii="仿宋_GB2312" w:eastAsia="仿宋_GB2312" w:hint="eastAsia"/>
          <w:sz w:val="28"/>
          <w:szCs w:val="28"/>
        </w:rPr>
        <w:t>的</w:t>
      </w:r>
      <w:r>
        <w:rPr>
          <w:rFonts w:ascii="仿宋_GB2312" w:eastAsia="仿宋_GB2312"/>
          <w:sz w:val="28"/>
          <w:szCs w:val="28"/>
        </w:rPr>
        <w:t>交易保证金将</w:t>
      </w:r>
      <w:r>
        <w:rPr>
          <w:rFonts w:ascii="仿宋_GB2312" w:eastAsia="仿宋_GB2312" w:hint="eastAsia"/>
          <w:sz w:val="28"/>
          <w:szCs w:val="28"/>
        </w:rPr>
        <w:t>在确定受让方次日起三个工作日内按原渠道</w:t>
      </w:r>
      <w:r>
        <w:rPr>
          <w:rFonts w:ascii="仿宋_GB2312" w:eastAsia="仿宋_GB2312"/>
          <w:sz w:val="28"/>
          <w:szCs w:val="28"/>
        </w:rPr>
        <w:t>无息退还。</w:t>
      </w:r>
      <w:r w:rsidR="00495A2B">
        <w:rPr>
          <w:rFonts w:ascii="仿宋_GB2312" w:eastAsia="仿宋_GB2312" w:hint="eastAsia"/>
          <w:sz w:val="28"/>
          <w:szCs w:val="28"/>
        </w:rPr>
        <w:t>若意向竞价人交纳交易保证金后未参与报名或未成功报名，本中心将在收到意向竞价人《交易保证金退还申请书》之日起3个工作日内将其交易保证金按原汇入渠道无息退还。</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本中心的资格审核为形式审查，即对意向竞价人所提交竞价材料进行齐全性审核。意向竞价人须对所提交相关材料的真实性、合规性、完整性、有效性负责。</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lastRenderedPageBreak/>
        <w:t>四、网络动态报价流程如下：</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1、意向竞价人在报名前登录本中心网站或中百信权益宝竞价云平台网站免费注册权益云用户名。</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2、意向竞价人登录竞价大厅或竞价看板选择本公开竞价项目，点击“报名竞价”。</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3、意向竞价人填写报名信息，上传本公开竞价项目应提交的报名材料及将交易保证金汇达本中心账户完成报名手续。（详见项目公告“意向竞价人报名时应提供的材料”）</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4、本中心对竞价人提交的相关报名材料审核通过后对其竞价账号进行激活。</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5、竞价人凭已激活的竞价账号登录竞价大厅（竞价看板）选择本公开竞价项目进行报价或进入用户中心，点击“我的交易”中的“参与报价”进行报价。</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网址1：www.qzcq0595.com</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网址2：</w:t>
      </w:r>
      <w:r>
        <w:rPr>
          <w:rFonts w:ascii="仿宋_GB2312" w:eastAsia="仿宋_GB2312"/>
          <w:sz w:val="28"/>
          <w:szCs w:val="28"/>
        </w:rPr>
        <w:t>https://www.unibid.cn</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6、本次网络动态报价过程由自由报价阶段和限时报价阶段组成。</w:t>
      </w:r>
      <w:r>
        <w:rPr>
          <w:rFonts w:ascii="仿宋_GB2312" w:eastAsia="仿宋_GB2312"/>
          <w:sz w:val="28"/>
          <w:szCs w:val="28"/>
        </w:rPr>
        <w:t>各</w:t>
      </w:r>
      <w:r>
        <w:rPr>
          <w:rFonts w:ascii="仿宋_GB2312" w:eastAsia="仿宋_GB2312" w:hint="eastAsia"/>
          <w:sz w:val="28"/>
          <w:szCs w:val="28"/>
        </w:rPr>
        <w:t>竞价人</w:t>
      </w:r>
      <w:r>
        <w:rPr>
          <w:rFonts w:ascii="仿宋_GB2312" w:eastAsia="仿宋_GB2312"/>
          <w:sz w:val="28"/>
          <w:szCs w:val="28"/>
        </w:rPr>
        <w:t>在正式报价前，</w:t>
      </w:r>
      <w:r>
        <w:rPr>
          <w:rFonts w:ascii="仿宋_GB2312" w:eastAsia="仿宋_GB2312" w:hint="eastAsia"/>
          <w:sz w:val="28"/>
          <w:szCs w:val="28"/>
        </w:rPr>
        <w:t>可通过本中心网站首页进入竞价流程视频指导</w:t>
      </w:r>
      <w:r>
        <w:rPr>
          <w:rFonts w:ascii="仿宋_GB2312" w:eastAsia="仿宋_GB2312"/>
          <w:sz w:val="28"/>
          <w:szCs w:val="28"/>
        </w:rPr>
        <w:t>，充分了解</w:t>
      </w:r>
      <w:r>
        <w:rPr>
          <w:rFonts w:ascii="仿宋_GB2312" w:eastAsia="仿宋_GB2312" w:hint="eastAsia"/>
          <w:sz w:val="28"/>
          <w:szCs w:val="28"/>
        </w:rPr>
        <w:t>网络</w:t>
      </w:r>
      <w:r>
        <w:rPr>
          <w:rFonts w:ascii="仿宋_GB2312" w:eastAsia="仿宋_GB2312"/>
          <w:sz w:val="28"/>
          <w:szCs w:val="28"/>
        </w:rPr>
        <w:t>动态报价的流程。</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（1）自由报价阶段自发布项目公告之日至限时报价阶段开始前，在本阶段竞价人可以对本项目标的充分报价，报价只要不低于挂牌价或按加价幅度加价的，即为有效报价。</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（2）若自由报价阶段有人报价，自由报价阶段结束后，所有竞价人即进入限时报价阶段。限时报价阶段可由多个限时报价周期组成，每个限时报价周期为</w:t>
      </w:r>
      <w:r w:rsidR="00BA1130">
        <w:rPr>
          <w:rFonts w:ascii="仿宋_GB2312" w:eastAsia="仿宋_GB2312" w:hint="eastAsia"/>
          <w:b/>
          <w:sz w:val="28"/>
          <w:szCs w:val="28"/>
        </w:rPr>
        <w:t>60</w:t>
      </w:r>
      <w:r>
        <w:rPr>
          <w:rFonts w:ascii="仿宋_GB2312" w:eastAsia="仿宋_GB2312" w:hint="eastAsia"/>
          <w:b/>
          <w:sz w:val="28"/>
          <w:szCs w:val="28"/>
        </w:rPr>
        <w:t>秒</w:t>
      </w:r>
      <w:r>
        <w:rPr>
          <w:rFonts w:ascii="仿宋_GB2312" w:eastAsia="仿宋_GB2312" w:hint="eastAsia"/>
          <w:sz w:val="28"/>
          <w:szCs w:val="28"/>
        </w:rPr>
        <w:t>。在一个限时报价周期内如无人加价，当前的最高出价者即为该标的的受让方，该标的的竞价活动结束；如限时报价周期内有人加价，则以此报价时间为新的限时报价周期起</w:t>
      </w:r>
      <w:r>
        <w:rPr>
          <w:rFonts w:ascii="仿宋_GB2312" w:eastAsia="仿宋_GB2312" w:hint="eastAsia"/>
          <w:sz w:val="28"/>
          <w:szCs w:val="28"/>
        </w:rPr>
        <w:lastRenderedPageBreak/>
        <w:t>点，往后等待新的报价，直至最后一个限时报价周期内没有新的有效报价为止，当前最高有效报价的竞价人即成为该标的的受让方，该标的的竞价活动结束。</w:t>
      </w:r>
    </w:p>
    <w:p w:rsidR="006E327E" w:rsidRDefault="002B4E0F" w:rsidP="00E6610F">
      <w:pPr>
        <w:adjustRightInd w:val="0"/>
        <w:snapToGrid w:val="0"/>
        <w:spacing w:line="264" w:lineRule="auto"/>
        <w:ind w:left="1" w:firstLineChars="200" w:firstLine="560"/>
        <w:rPr>
          <w:rFonts w:ascii="仿宋_GB2312" w:eastAsia="仿宋_GB2312"/>
          <w:b/>
          <w:sz w:val="28"/>
          <w:szCs w:val="28"/>
        </w:rPr>
      </w:pPr>
      <w:r>
        <w:rPr>
          <w:rFonts w:ascii="仿宋_GB2312" w:eastAsia="仿宋_GB2312" w:hint="eastAsia"/>
          <w:b/>
          <w:sz w:val="28"/>
          <w:szCs w:val="28"/>
        </w:rPr>
        <w:t>（3）若无人报价</w:t>
      </w:r>
      <w:r w:rsidR="00BA1130">
        <w:rPr>
          <w:rFonts w:ascii="仿宋_GB2312" w:eastAsia="仿宋_GB2312" w:hint="eastAsia"/>
          <w:b/>
          <w:sz w:val="28"/>
          <w:szCs w:val="28"/>
        </w:rPr>
        <w:t>竞买人做出有效报价</w:t>
      </w:r>
      <w:r>
        <w:rPr>
          <w:rFonts w:ascii="仿宋_GB2312" w:eastAsia="仿宋_GB2312" w:hint="eastAsia"/>
          <w:b/>
          <w:sz w:val="28"/>
          <w:szCs w:val="28"/>
        </w:rPr>
        <w:t>，</w:t>
      </w:r>
      <w:r w:rsidR="00BA1130">
        <w:rPr>
          <w:rFonts w:ascii="仿宋_GB2312" w:eastAsia="仿宋_GB2312" w:hint="eastAsia"/>
          <w:b/>
          <w:sz w:val="28"/>
          <w:szCs w:val="28"/>
        </w:rPr>
        <w:t>该项目</w:t>
      </w:r>
      <w:r>
        <w:rPr>
          <w:rFonts w:ascii="仿宋_GB2312" w:eastAsia="仿宋_GB2312" w:hint="eastAsia"/>
          <w:b/>
          <w:sz w:val="28"/>
          <w:szCs w:val="28"/>
        </w:rPr>
        <w:t>以五个工作日为周期，马上再次开始新的自由报价阶段。</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五、竞价成交后，受让方应按《公开竞价文件》的要求在规定的时间内将交易服务费、履约保证金及成交价款等相关款项汇达本中心指定账户，并携带付款凭证至本中心签署《竞价结果通知单》。本中心将在收到签章的《竞价结果通知单》及上述款项后当场发出《合同签订通知书》。受让方应按</w:t>
      </w:r>
      <w:r>
        <w:rPr>
          <w:rFonts w:ascii="仿宋_GB2312" w:eastAsia="仿宋_GB2312"/>
          <w:sz w:val="28"/>
          <w:szCs w:val="28"/>
        </w:rPr>
        <w:t>《合同签订通知书》的</w:t>
      </w:r>
      <w:r>
        <w:rPr>
          <w:rFonts w:ascii="仿宋_GB2312" w:eastAsia="仿宋_GB2312" w:hint="eastAsia"/>
          <w:sz w:val="28"/>
          <w:szCs w:val="28"/>
        </w:rPr>
        <w:t>规定在三个工作日内</w:t>
      </w:r>
      <w:r>
        <w:rPr>
          <w:rFonts w:ascii="仿宋_GB2312" w:eastAsia="仿宋_GB2312"/>
          <w:sz w:val="28"/>
          <w:szCs w:val="28"/>
        </w:rPr>
        <w:t>与</w:t>
      </w:r>
      <w:r>
        <w:rPr>
          <w:rFonts w:ascii="仿宋_GB2312" w:eastAsia="仿宋_GB2312" w:hint="eastAsia"/>
          <w:kern w:val="0"/>
          <w:sz w:val="28"/>
          <w:szCs w:val="28"/>
        </w:rPr>
        <w:t>委托</w:t>
      </w:r>
      <w:r>
        <w:rPr>
          <w:rFonts w:ascii="仿宋_GB2312" w:eastAsia="仿宋_GB2312"/>
          <w:sz w:val="28"/>
          <w:szCs w:val="28"/>
        </w:rPr>
        <w:t>方签订</w:t>
      </w:r>
      <w:r>
        <w:rPr>
          <w:rFonts w:ascii="仿宋_GB2312" w:eastAsia="仿宋_GB2312" w:hint="eastAsia"/>
          <w:sz w:val="28"/>
          <w:szCs w:val="28"/>
        </w:rPr>
        <w:t>合同。受让方签署《竞价结果通知单》时，受让方与</w:t>
      </w:r>
      <w:r>
        <w:rPr>
          <w:rFonts w:ascii="仿宋_GB2312" w:eastAsia="仿宋_GB2312" w:hint="eastAsia"/>
          <w:kern w:val="0"/>
          <w:sz w:val="28"/>
          <w:szCs w:val="28"/>
        </w:rPr>
        <w:t>委托方</w:t>
      </w:r>
      <w:r>
        <w:rPr>
          <w:rFonts w:ascii="仿宋_GB2312" w:eastAsia="仿宋_GB2312" w:hint="eastAsia"/>
          <w:sz w:val="28"/>
          <w:szCs w:val="28"/>
        </w:rPr>
        <w:t>之间的合同关系即时成立，合同签订手续是否完成不影响合同的成立。</w:t>
      </w:r>
    </w:p>
    <w:p w:rsidR="006E327E" w:rsidRPr="00BA1130"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六、项目标的移交完毕后，受让方应与委托方共同签订《资产交割完毕函》给本中心。</w:t>
      </w:r>
      <w:r w:rsidRPr="00BA1130">
        <w:rPr>
          <w:rFonts w:ascii="仿宋_GB2312" w:eastAsia="仿宋_GB2312" w:hint="eastAsia"/>
          <w:sz w:val="28"/>
          <w:szCs w:val="28"/>
        </w:rPr>
        <w:t>本中心在收到《资产交割完毕函》和《报废汽车回收协议书》次日起三个工作日内将本项目的成交价款等相关款项全额无息汇入委托方账户。</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七</w:t>
      </w:r>
      <w:r>
        <w:rPr>
          <w:rFonts w:ascii="仿宋_GB2312" w:eastAsia="仿宋_GB2312"/>
          <w:sz w:val="28"/>
          <w:szCs w:val="28"/>
        </w:rPr>
        <w:t>、受让方的确定：</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通过本须知第四、五点所述经竞价产生出结果的当日</w:t>
      </w:r>
      <w:r>
        <w:rPr>
          <w:rFonts w:ascii="仿宋_GB2312" w:eastAsia="仿宋_GB2312"/>
          <w:sz w:val="28"/>
          <w:szCs w:val="28"/>
        </w:rPr>
        <w:t>为确定受让方之日。</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kern w:val="0"/>
          <w:sz w:val="28"/>
          <w:szCs w:val="28"/>
        </w:rPr>
        <w:t>若由于原</w:t>
      </w:r>
      <w:r>
        <w:rPr>
          <w:rFonts w:ascii="仿宋_GB2312" w:eastAsia="仿宋_GB2312" w:hint="eastAsia"/>
          <w:kern w:val="0"/>
          <w:sz w:val="28"/>
          <w:szCs w:val="28"/>
        </w:rPr>
        <w:t>受让方</w:t>
      </w:r>
      <w:r>
        <w:rPr>
          <w:rFonts w:ascii="仿宋_GB2312" w:eastAsia="仿宋_GB2312"/>
          <w:kern w:val="0"/>
          <w:sz w:val="28"/>
          <w:szCs w:val="28"/>
        </w:rPr>
        <w:t>被取消竞得资格</w:t>
      </w:r>
      <w:r>
        <w:rPr>
          <w:rFonts w:ascii="仿宋_GB2312" w:eastAsia="仿宋_GB2312" w:hint="eastAsia"/>
          <w:kern w:val="0"/>
          <w:sz w:val="28"/>
          <w:szCs w:val="28"/>
        </w:rPr>
        <w:t>而递补确定受让方的</w:t>
      </w:r>
      <w:r>
        <w:rPr>
          <w:rFonts w:ascii="仿宋_GB2312" w:eastAsia="仿宋_GB2312"/>
          <w:kern w:val="0"/>
          <w:sz w:val="28"/>
          <w:szCs w:val="28"/>
        </w:rPr>
        <w:t>，则本中心</w:t>
      </w:r>
      <w:r>
        <w:rPr>
          <w:rFonts w:ascii="仿宋_GB2312" w:eastAsia="仿宋_GB2312" w:hint="eastAsia"/>
          <w:kern w:val="0"/>
          <w:sz w:val="28"/>
          <w:szCs w:val="28"/>
        </w:rPr>
        <w:t>在征得</w:t>
      </w:r>
      <w:r>
        <w:rPr>
          <w:rFonts w:ascii="仿宋_GB2312" w:eastAsia="仿宋_GB2312"/>
          <w:kern w:val="0"/>
          <w:sz w:val="28"/>
          <w:szCs w:val="28"/>
        </w:rPr>
        <w:t>委托方书面同意后，可按照各竞价人最终报价排名（即报价结束后，对每个竞价人的最</w:t>
      </w:r>
      <w:r>
        <w:rPr>
          <w:rFonts w:ascii="仿宋_GB2312" w:eastAsia="仿宋_GB2312" w:hint="eastAsia"/>
          <w:kern w:val="0"/>
          <w:sz w:val="28"/>
          <w:szCs w:val="28"/>
        </w:rPr>
        <w:t>高</w:t>
      </w:r>
      <w:r>
        <w:rPr>
          <w:rFonts w:ascii="仿宋_GB2312" w:eastAsia="仿宋_GB2312"/>
          <w:kern w:val="0"/>
          <w:sz w:val="28"/>
          <w:szCs w:val="28"/>
        </w:rPr>
        <w:t>报价进行排名），以各竞价人的最</w:t>
      </w:r>
      <w:r>
        <w:rPr>
          <w:rFonts w:ascii="仿宋_GB2312" w:eastAsia="仿宋_GB2312" w:hint="eastAsia"/>
          <w:kern w:val="0"/>
          <w:sz w:val="28"/>
          <w:szCs w:val="28"/>
        </w:rPr>
        <w:t>高</w:t>
      </w:r>
      <w:r>
        <w:rPr>
          <w:rFonts w:ascii="仿宋_GB2312" w:eastAsia="仿宋_GB2312"/>
          <w:kern w:val="0"/>
          <w:sz w:val="28"/>
          <w:szCs w:val="28"/>
        </w:rPr>
        <w:t>报价从</w:t>
      </w:r>
      <w:r>
        <w:rPr>
          <w:rFonts w:ascii="仿宋_GB2312" w:eastAsia="仿宋_GB2312" w:hint="eastAsia"/>
          <w:kern w:val="0"/>
          <w:sz w:val="28"/>
          <w:szCs w:val="28"/>
        </w:rPr>
        <w:t>高</w:t>
      </w:r>
      <w:r>
        <w:rPr>
          <w:rFonts w:ascii="仿宋_GB2312" w:eastAsia="仿宋_GB2312"/>
          <w:kern w:val="0"/>
          <w:sz w:val="28"/>
          <w:szCs w:val="28"/>
        </w:rPr>
        <w:t>到</w:t>
      </w:r>
      <w:r>
        <w:rPr>
          <w:rFonts w:ascii="仿宋_GB2312" w:eastAsia="仿宋_GB2312" w:hint="eastAsia"/>
          <w:kern w:val="0"/>
          <w:sz w:val="28"/>
          <w:szCs w:val="28"/>
        </w:rPr>
        <w:t>低</w:t>
      </w:r>
      <w:r>
        <w:rPr>
          <w:rFonts w:ascii="仿宋_GB2312" w:eastAsia="仿宋_GB2312"/>
          <w:kern w:val="0"/>
          <w:sz w:val="28"/>
          <w:szCs w:val="28"/>
        </w:rPr>
        <w:t>递补确定</w:t>
      </w:r>
      <w:r>
        <w:rPr>
          <w:rFonts w:ascii="仿宋_GB2312" w:eastAsia="仿宋_GB2312" w:hint="eastAsia"/>
          <w:kern w:val="0"/>
          <w:sz w:val="28"/>
          <w:szCs w:val="28"/>
        </w:rPr>
        <w:t>受让方</w:t>
      </w:r>
      <w:r>
        <w:rPr>
          <w:rFonts w:ascii="仿宋_GB2312" w:eastAsia="仿宋_GB2312"/>
          <w:kern w:val="0"/>
          <w:sz w:val="28"/>
          <w:szCs w:val="28"/>
        </w:rPr>
        <w:t>。</w:t>
      </w:r>
      <w:r>
        <w:rPr>
          <w:rFonts w:ascii="仿宋_GB2312" w:eastAsia="仿宋_GB2312" w:hint="eastAsia"/>
          <w:sz w:val="28"/>
          <w:szCs w:val="28"/>
        </w:rPr>
        <w:t>递补的竞价人在收到本中心通知（本</w:t>
      </w:r>
      <w:r>
        <w:rPr>
          <w:rFonts w:ascii="仿宋_GB2312" w:eastAsia="仿宋_GB2312" w:hint="eastAsia"/>
          <w:kern w:val="0"/>
          <w:sz w:val="28"/>
          <w:szCs w:val="28"/>
        </w:rPr>
        <w:t>中心发出的通知若通过电子邮件发送的，自发出之日起第3日视为已经收到并了解通知内容，送达完成；若以快递或者挂号信形式寄送的，</w:t>
      </w:r>
      <w:r>
        <w:rPr>
          <w:rFonts w:ascii="仿宋_GB2312" w:eastAsia="仿宋_GB2312" w:hint="eastAsia"/>
          <w:kern w:val="0"/>
          <w:sz w:val="28"/>
          <w:szCs w:val="28"/>
        </w:rPr>
        <w:lastRenderedPageBreak/>
        <w:t>自发出之日起第3日视为已经收到并了解通知内容，送达完成</w:t>
      </w:r>
      <w:r>
        <w:rPr>
          <w:rFonts w:ascii="仿宋_GB2312" w:eastAsia="仿宋_GB2312" w:hint="eastAsia"/>
          <w:sz w:val="28"/>
          <w:szCs w:val="28"/>
        </w:rPr>
        <w:t>）时即确定为受让方</w:t>
      </w:r>
      <w:r>
        <w:rPr>
          <w:rFonts w:ascii="仿宋_GB2312" w:eastAsia="仿宋_GB2312" w:hint="eastAsia"/>
          <w:kern w:val="0"/>
          <w:sz w:val="28"/>
          <w:szCs w:val="28"/>
        </w:rPr>
        <w:t>。</w:t>
      </w:r>
    </w:p>
    <w:p w:rsidR="006E327E" w:rsidRDefault="002B4E0F">
      <w:pPr>
        <w:adjustRightInd w:val="0"/>
        <w:snapToGrid w:val="0"/>
        <w:spacing w:line="264" w:lineRule="auto"/>
        <w:ind w:right="61" w:firstLineChars="200" w:firstLine="560"/>
        <w:rPr>
          <w:rFonts w:ascii="仿宋_GB2312" w:eastAsia="仿宋_GB2312"/>
          <w:sz w:val="28"/>
          <w:szCs w:val="28"/>
        </w:rPr>
      </w:pPr>
      <w:r>
        <w:rPr>
          <w:rFonts w:ascii="仿宋_GB2312" w:eastAsia="仿宋_GB2312" w:hint="eastAsia"/>
          <w:sz w:val="28"/>
          <w:szCs w:val="28"/>
        </w:rPr>
        <w:t>八、其他约定事项：</w:t>
      </w:r>
    </w:p>
    <w:p w:rsidR="006E327E" w:rsidRDefault="002B4E0F">
      <w:pPr>
        <w:adjustRightInd w:val="0"/>
        <w:snapToGrid w:val="0"/>
        <w:spacing w:line="264" w:lineRule="auto"/>
        <w:ind w:right="61" w:firstLineChars="200" w:firstLine="560"/>
        <w:rPr>
          <w:rFonts w:ascii="仿宋_GB2312" w:eastAsia="仿宋_GB2312"/>
          <w:sz w:val="28"/>
          <w:szCs w:val="28"/>
        </w:rPr>
      </w:pPr>
      <w:r>
        <w:rPr>
          <w:rFonts w:ascii="仿宋_GB2312" w:eastAsia="仿宋_GB2312"/>
          <w:sz w:val="28"/>
          <w:szCs w:val="28"/>
        </w:rPr>
        <w:t>1、竞价成交后，本中心除向受让方提供《竞价结果通知单》、《合同签订通知书》、交易服务费发票外，不再提供有关标的其他单证。</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2、若发生受让方被取消受让资格的，则本中心</w:t>
      </w:r>
      <w:r>
        <w:rPr>
          <w:rFonts w:ascii="仿宋_GB2312" w:eastAsia="仿宋_GB2312" w:hint="eastAsia"/>
          <w:sz w:val="28"/>
          <w:szCs w:val="28"/>
        </w:rPr>
        <w:t>在征得</w:t>
      </w:r>
      <w:r>
        <w:rPr>
          <w:rFonts w:ascii="仿宋_GB2312" w:eastAsia="仿宋_GB2312"/>
          <w:sz w:val="28"/>
          <w:szCs w:val="28"/>
        </w:rPr>
        <w:t>项目委托方的书面</w:t>
      </w:r>
      <w:r>
        <w:rPr>
          <w:rFonts w:ascii="仿宋_GB2312" w:eastAsia="仿宋_GB2312" w:hint="eastAsia"/>
          <w:sz w:val="28"/>
          <w:szCs w:val="28"/>
        </w:rPr>
        <w:t>同意后</w:t>
      </w:r>
      <w:r>
        <w:rPr>
          <w:rFonts w:ascii="仿宋_GB2312" w:eastAsia="仿宋_GB2312"/>
          <w:sz w:val="28"/>
          <w:szCs w:val="28"/>
        </w:rPr>
        <w:t>，</w:t>
      </w:r>
      <w:r>
        <w:rPr>
          <w:rFonts w:ascii="仿宋_GB2312" w:eastAsia="仿宋_GB2312" w:hint="eastAsia"/>
          <w:sz w:val="28"/>
          <w:szCs w:val="28"/>
        </w:rPr>
        <w:t>可</w:t>
      </w:r>
      <w:r>
        <w:rPr>
          <w:rFonts w:ascii="仿宋_GB2312" w:eastAsia="仿宋_GB2312"/>
          <w:sz w:val="28"/>
          <w:szCs w:val="28"/>
        </w:rPr>
        <w:t>按照各竞价人最终报价排名（即报价结束后，对每个竞价人的最高报价进行排名），以各竞价人的最高报价从高到低递补确定受让方或者收回竞价标的重新组织竞价。</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3、受让方未经本中心和委托方书面同意而单方修改相关</w:t>
      </w:r>
      <w:r>
        <w:rPr>
          <w:rFonts w:ascii="仿宋_GB2312" w:eastAsia="仿宋_GB2312" w:hint="eastAsia"/>
          <w:sz w:val="28"/>
          <w:szCs w:val="28"/>
        </w:rPr>
        <w:t>竞价</w:t>
      </w:r>
      <w:r>
        <w:rPr>
          <w:rFonts w:ascii="仿宋_GB2312" w:eastAsia="仿宋_GB2312"/>
          <w:sz w:val="28"/>
          <w:szCs w:val="28"/>
        </w:rPr>
        <w:t>文件的，</w:t>
      </w:r>
      <w:r>
        <w:rPr>
          <w:rFonts w:ascii="仿宋_GB2312" w:eastAsia="仿宋_GB2312" w:hint="eastAsia"/>
          <w:sz w:val="28"/>
          <w:szCs w:val="28"/>
        </w:rPr>
        <w:t>视为提供虚假资料，由此产生的相关法律责任由受让方承担。</w:t>
      </w:r>
    </w:p>
    <w:p w:rsidR="006E327E" w:rsidRDefault="002B4E0F">
      <w:pPr>
        <w:adjustRightInd w:val="0"/>
        <w:snapToGrid w:val="0"/>
        <w:spacing w:line="264" w:lineRule="auto"/>
        <w:ind w:left="1"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中百信</w:t>
      </w:r>
      <w:r>
        <w:rPr>
          <w:rFonts w:ascii="仿宋_GB2312" w:eastAsia="仿宋_GB2312"/>
          <w:sz w:val="28"/>
          <w:szCs w:val="28"/>
        </w:rPr>
        <w:t>网站对竞价事项之表述与本须知规定有出入之处，以本须知为准。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5、在受让方产生前发生争议时，当事人可以向本中心申请调解；调解不成的，当事人可依法向泉州仲裁委员会申请仲裁，并按照该会届时有效的仲裁规则进行仲裁，仲裁裁决对双方具有最终的法律约束力。争议涉及本中心时，当事人可以向本中心的监管机构申请调解，也可以依法向泉州仲裁委员会申请仲裁，并按照该会届时有效的仲裁规则进行仲裁，仲裁裁决对双方具有最终的法律约束力。</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九、本《泉州市产权交易中心网络竞价须知》解释权和修订权属于泉州市产权交易中心有限公司。</w:t>
      </w:r>
    </w:p>
    <w:p w:rsidR="006E327E" w:rsidRDefault="002B4E0F">
      <w:pPr>
        <w:pageBreakBefore/>
        <w:adjustRightInd w:val="0"/>
        <w:snapToGrid w:val="0"/>
        <w:jc w:val="center"/>
        <w:outlineLvl w:val="0"/>
        <w:rPr>
          <w:rFonts w:asciiTheme="majorEastAsia" w:eastAsiaTheme="majorEastAsia" w:hAnsiTheme="majorEastAsia"/>
          <w:b/>
          <w:spacing w:val="-3"/>
          <w:kern w:val="0"/>
          <w:sz w:val="44"/>
          <w:szCs w:val="44"/>
        </w:rPr>
      </w:pPr>
      <w:bookmarkStart w:id="6" w:name="_Toc25932013"/>
      <w:r>
        <w:rPr>
          <w:rFonts w:asciiTheme="majorEastAsia" w:eastAsiaTheme="majorEastAsia" w:hAnsiTheme="majorEastAsia" w:hint="eastAsia"/>
          <w:b/>
          <w:spacing w:val="74"/>
          <w:kern w:val="0"/>
          <w:sz w:val="44"/>
          <w:szCs w:val="44"/>
        </w:rPr>
        <w:lastRenderedPageBreak/>
        <w:t>网络竞价承诺</w:t>
      </w:r>
      <w:r>
        <w:rPr>
          <w:rFonts w:asciiTheme="majorEastAsia" w:eastAsiaTheme="majorEastAsia" w:hAnsiTheme="majorEastAsia" w:hint="eastAsia"/>
          <w:b/>
          <w:spacing w:val="-3"/>
          <w:kern w:val="0"/>
          <w:sz w:val="44"/>
          <w:szCs w:val="44"/>
        </w:rPr>
        <w:t>函</w:t>
      </w:r>
      <w:bookmarkEnd w:id="6"/>
    </w:p>
    <w:p w:rsidR="006E327E" w:rsidRDefault="002B4E0F">
      <w:pPr>
        <w:adjustRightInd w:val="0"/>
        <w:snapToGrid w:val="0"/>
        <w:ind w:right="61"/>
        <w:rPr>
          <w:rFonts w:ascii="仿宋_GB2312" w:eastAsia="仿宋_GB2312"/>
          <w:sz w:val="28"/>
          <w:szCs w:val="28"/>
        </w:rPr>
      </w:pPr>
      <w:r>
        <w:rPr>
          <w:rFonts w:ascii="仿宋_GB2312" w:eastAsia="仿宋_GB2312" w:hint="eastAsia"/>
          <w:sz w:val="28"/>
          <w:szCs w:val="28"/>
        </w:rPr>
        <w:t>致： 泉州市产权交易中心有限公司</w:t>
      </w:r>
    </w:p>
    <w:p w:rsidR="006E327E" w:rsidRDefault="006E327E">
      <w:pPr>
        <w:adjustRightInd w:val="0"/>
        <w:snapToGrid w:val="0"/>
        <w:ind w:right="61" w:firstLineChars="200" w:firstLine="560"/>
        <w:rPr>
          <w:rFonts w:ascii="仿宋_GB2312" w:eastAsia="仿宋_GB2312"/>
          <w:sz w:val="28"/>
          <w:szCs w:val="28"/>
        </w:rPr>
      </w:pP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在阅读并充分理解本公开竞价项目《公开竞价文件》，包括但不限于《项目公告》、《网络竞价须知》、本《泉州市产权交易中心网络竞价承诺函》及根据《公开竞价文件》所发出的澄清、修改、补充通知等，（以下简称“《公开竞价文件》”，承诺人经充分考察标的物现状和研究上述《公开竞价文件》的所有内容后，承诺人结合本公开竞价项目实际情况和承诺人的综合实力，自愿申请参加贵中心组织的本公开竞价项目的竞价。同时，承诺人在此声明并同意如下：</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承诺人系自愿报名参加泉州市产权交易中心组织的本公开竞价项目（以下简称“本项目”），并已充分阅读、理解且完全同意严格遵守《公开竞价文件》的所有内容和条款，承诺人对所参与的本项目竞价活动不存在任何不明或误解之处。承诺人一旦报名参与竞价即表示已完全知晓本项目在“泉州市产权交易中心官方网站”（网址：www.qzcq0595.com，下同）上的公告及其他相关信息，对本项目标的进行了全面了解，对标的存在的瑕疵及可能出现的瑕疵进行了认真审查并愿意无条件接受该瑕疵，并同意按照《公开竞价文件》中制定的规则、流程等相关规定参与竞价、行使优先权。承诺人在此不可撤销地放弃因本项目标的瑕疵而向贵中心提出任何异议或索赔的权利。</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可取消承诺人的竞价或受让资格，交易保证金不予返还。</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三、承诺人承诺已经获得参加本项目的一切合法授权，承诺人</w:t>
      </w:r>
      <w:r>
        <w:rPr>
          <w:rFonts w:ascii="仿宋_GB2312" w:eastAsia="仿宋_GB2312" w:hint="eastAsia"/>
          <w:sz w:val="28"/>
          <w:szCs w:val="28"/>
        </w:rPr>
        <w:lastRenderedPageBreak/>
        <w:t>在竞价过程中所签订的一切文件对承诺人具有合法、有效的约束力，并不会构成承诺人违反任何其他合同以及任何所适用的中国法律法规，否则由此产生的后果由承诺人自行承担，贵中心可取消承诺人竞价或受让资格，且承诺人缴纳的交易保证金不予返还。</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四、承诺人承诺不存在故意隐瞒与本次公开竞价活动有关的重大事实，若经贵中心查实（不论在竞价前或竞价后）承诺人存在以上行为的，贵中心有权取消承诺人竞价或受让资格，且承诺人所缴纳的交易保证金不予返还。</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五、承诺人同意，若要求对《公开竞价文件》进行澄清，将在项目公告规定的时间内，以书面形式送达下述地址。对于收到的对《公开竞价文件》的澄清要求，如果委托方或贵中心认为有必要的，将以公告或其他合适方式予以答复（答复中不包括问题的来源）。</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收件人：泉州市产权交易中心有限公司</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地</w:t>
      </w:r>
      <w:r>
        <w:rPr>
          <w:rFonts w:ascii="仿宋_GB2312" w:eastAsia="仿宋_GB2312"/>
          <w:sz w:val="28"/>
          <w:szCs w:val="28"/>
        </w:rPr>
        <w:t>  </w:t>
      </w:r>
      <w:r>
        <w:rPr>
          <w:rFonts w:ascii="仿宋_GB2312" w:eastAsia="仿宋_GB2312" w:hint="eastAsia"/>
          <w:sz w:val="28"/>
          <w:szCs w:val="28"/>
        </w:rPr>
        <w:t>址：泉州市丰泽区海星街100号东海大厦A幢市行政服务中心4楼450室</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邮</w:t>
      </w:r>
      <w:r>
        <w:rPr>
          <w:rFonts w:ascii="仿宋_GB2312" w:eastAsia="仿宋_GB2312"/>
          <w:sz w:val="28"/>
          <w:szCs w:val="28"/>
        </w:rPr>
        <w:t>  </w:t>
      </w:r>
      <w:r>
        <w:rPr>
          <w:rFonts w:ascii="仿宋_GB2312" w:eastAsia="仿宋_GB2312" w:hint="eastAsia"/>
          <w:sz w:val="28"/>
          <w:szCs w:val="28"/>
        </w:rPr>
        <w:t>编：362000</w:t>
      </w:r>
      <w:r>
        <w:rPr>
          <w:rFonts w:ascii="仿宋_GB2312" w:eastAsia="仿宋_GB2312"/>
          <w:sz w:val="28"/>
          <w:szCs w:val="28"/>
        </w:rPr>
        <w:t>  </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六、承诺人同意，无论出于任何原因，在项目公告规定的时间内，委托方和贵中心可主动地对《公开竞价文件》进行修改、补充，或通过解答意向竞价人或竞价人提出的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价人提交竞价材料及竞价时间。贵中心出具的《公开竞价文件》构成本承诺函的一部分。</w:t>
      </w:r>
    </w:p>
    <w:p w:rsidR="006E327E" w:rsidRDefault="002B4E0F">
      <w:pPr>
        <w:adjustRightInd w:val="0"/>
        <w:snapToGrid w:val="0"/>
        <w:ind w:right="61" w:firstLineChars="200" w:firstLine="560"/>
        <w:rPr>
          <w:rFonts w:ascii="仿宋_GB2312" w:eastAsia="仿宋_GB2312" w:hAnsi="Tahoma" w:cs="Tahoma"/>
          <w:sz w:val="28"/>
          <w:szCs w:val="28"/>
        </w:rPr>
      </w:pPr>
      <w:r>
        <w:rPr>
          <w:rFonts w:ascii="仿宋_GB2312" w:eastAsia="仿宋_GB2312" w:hint="eastAsia"/>
          <w:sz w:val="28"/>
          <w:szCs w:val="28"/>
        </w:rPr>
        <w:t>七、</w:t>
      </w:r>
      <w:r>
        <w:rPr>
          <w:rFonts w:ascii="仿宋_GB2312" w:eastAsia="仿宋_GB2312" w:hAnsi="Tahoma" w:cs="Tahoma"/>
          <w:sz w:val="28"/>
          <w:szCs w:val="28"/>
        </w:rPr>
        <w:t>承诺人</w:t>
      </w:r>
      <w:r>
        <w:rPr>
          <w:rFonts w:ascii="仿宋_GB2312" w:eastAsia="仿宋_GB2312" w:hAnsi="Tahoma" w:cs="Tahoma" w:hint="eastAsia"/>
          <w:sz w:val="28"/>
          <w:szCs w:val="28"/>
        </w:rPr>
        <w:t>承诺真实、准确、完整地</w:t>
      </w:r>
      <w:r>
        <w:rPr>
          <w:rFonts w:ascii="仿宋_GB2312" w:eastAsia="仿宋_GB2312" w:hAnsi="Tahoma" w:cs="Tahoma"/>
          <w:sz w:val="28"/>
          <w:szCs w:val="28"/>
        </w:rPr>
        <w:t>填写注册</w:t>
      </w:r>
      <w:r>
        <w:rPr>
          <w:rFonts w:ascii="仿宋_GB2312" w:eastAsia="仿宋_GB2312" w:hAnsi="Tahoma" w:cs="Tahoma" w:hint="eastAsia"/>
          <w:sz w:val="28"/>
          <w:szCs w:val="28"/>
        </w:rPr>
        <w:t>账号</w:t>
      </w:r>
      <w:r>
        <w:rPr>
          <w:rFonts w:ascii="仿宋_GB2312" w:eastAsia="仿宋_GB2312" w:hAnsi="Tahoma" w:cs="Tahoma"/>
          <w:sz w:val="28"/>
          <w:szCs w:val="28"/>
        </w:rPr>
        <w:t>和申请竞价</w:t>
      </w:r>
      <w:r>
        <w:rPr>
          <w:rFonts w:ascii="仿宋_GB2312" w:eastAsia="仿宋_GB2312" w:hAnsi="Tahoma" w:cs="Tahoma"/>
          <w:sz w:val="28"/>
          <w:szCs w:val="28"/>
        </w:rPr>
        <w:lastRenderedPageBreak/>
        <w:t>信息。如因承诺人所填写的信息不真实、不准确或不完整而造成注册帐户无法激活的</w:t>
      </w:r>
      <w:r>
        <w:rPr>
          <w:rFonts w:ascii="仿宋_GB2312" w:eastAsia="仿宋_GB2312" w:hAnsi="Tahoma" w:cs="Tahoma" w:hint="eastAsia"/>
          <w:sz w:val="28"/>
          <w:szCs w:val="28"/>
        </w:rPr>
        <w:t>、竞价活动无法及时参与或交易保证金无法及时退还的</w:t>
      </w:r>
      <w:r>
        <w:rPr>
          <w:rFonts w:ascii="仿宋_GB2312" w:eastAsia="仿宋_GB2312" w:hAnsi="Tahoma" w:cs="Tahoma"/>
          <w:sz w:val="28"/>
          <w:szCs w:val="28"/>
        </w:rPr>
        <w:t>，贵中心不承担任何责任</w:t>
      </w:r>
      <w:r>
        <w:rPr>
          <w:rFonts w:ascii="仿宋_GB2312" w:eastAsia="仿宋_GB2312" w:hAnsi="Tahoma" w:cs="Tahoma" w:hint="eastAsia"/>
          <w:sz w:val="28"/>
          <w:szCs w:val="28"/>
        </w:rPr>
        <w:t>，</w:t>
      </w:r>
      <w:r>
        <w:rPr>
          <w:rFonts w:ascii="仿宋_GB2312" w:eastAsia="仿宋_GB2312" w:hint="eastAsia"/>
          <w:sz w:val="28"/>
          <w:szCs w:val="28"/>
        </w:rPr>
        <w:t>其后果由承诺人自行承担</w:t>
      </w:r>
      <w:r>
        <w:rPr>
          <w:rFonts w:ascii="仿宋_GB2312" w:eastAsia="仿宋_GB2312" w:hAnsi="Tahoma" w:cs="Tahoma"/>
          <w:sz w:val="28"/>
          <w:szCs w:val="28"/>
        </w:rPr>
        <w:t>。</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Ansi="Tahoma" w:cs="Tahoma" w:hint="eastAsia"/>
          <w:sz w:val="28"/>
          <w:szCs w:val="28"/>
        </w:rPr>
        <w:t>八、</w:t>
      </w:r>
      <w:r>
        <w:rPr>
          <w:rFonts w:ascii="仿宋_GB2312" w:eastAsia="仿宋_GB2312" w:hint="eastAsia"/>
          <w:sz w:val="28"/>
          <w:szCs w:val="28"/>
        </w:rPr>
        <w:t>承诺人承诺及时登录网站竞价大厅(竞价看板)查找竞价项目并点击“报名竞价”，充分阅读并同意相关电签文件（包括但不限于公开竞价文件等），承诺人将按照项目公告的有关规定及时上传相关资格审查材料，如因资格审查材料未按时、未准确提交而造成资格审核不通过的，贵中心不承担任何责任。</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我们授权给有关的任何个人或单位及其授权代表，按照贵中心的要求，提供必要的相关资料，以核实承诺人提交的竞价材料及承诺人的资金来源、经验和能力有关的声明和资料。</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承诺人同意本次竞价标的的状况以现场勘察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全面行使了知情权，完全理解并同意放弃对这方面有不明及误解的权利，自愿承担由于对竞价标的状况了解不细或对潜在的风险估计不足等引起的一切责任和后果，并愿对自己参加竞价的行为负完全责任。贵中心和委托方不为竞价标的的瑕疵承担任何担保责任。</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十一、承诺人同意在项目公告规定的时间内将本项目交易保证金汇达贵中心指定账户。若承诺人成为本项目受让方，则承诺人缴纳的交易保证金按《公开竞价文件》的规定，自《</w:t>
      </w:r>
      <w:r>
        <w:rPr>
          <w:rFonts w:ascii="仿宋_GB2312" w:eastAsia="仿宋_GB2312"/>
          <w:sz w:val="28"/>
          <w:szCs w:val="28"/>
        </w:rPr>
        <w:t>竞价结果通知单</w:t>
      </w:r>
      <w:r>
        <w:rPr>
          <w:rFonts w:ascii="仿宋_GB2312" w:eastAsia="仿宋_GB2312" w:hint="eastAsia"/>
          <w:sz w:val="28"/>
          <w:szCs w:val="28"/>
        </w:rPr>
        <w:t>》签订之日起自动转为履约保证金。若竞价不成功，贵中心在确定受让方次日起三个工作日内将交易保证金按原汇入渠道无息退还承诺</w:t>
      </w:r>
      <w:r>
        <w:rPr>
          <w:rFonts w:ascii="仿宋_GB2312" w:eastAsia="仿宋_GB2312" w:hint="eastAsia"/>
          <w:sz w:val="28"/>
          <w:szCs w:val="28"/>
        </w:rPr>
        <w:lastRenderedPageBreak/>
        <w:t>人。</w:t>
      </w:r>
      <w:r w:rsidR="00495A2B">
        <w:rPr>
          <w:rFonts w:ascii="仿宋_GB2312" w:eastAsia="仿宋_GB2312" w:hint="eastAsia"/>
          <w:sz w:val="28"/>
          <w:szCs w:val="28"/>
        </w:rPr>
        <w:t>若意向竞价人交纳交易保证金后未参与报名或未成功报名，本中心将在收到意向竞价人《交易保证金退还申请书》之日起3个工作日内将其交易保证金按原汇入渠道无息退还。</w:t>
      </w:r>
    </w:p>
    <w:p w:rsidR="006E327E" w:rsidRDefault="002B4E0F">
      <w:pPr>
        <w:adjustRightInd w:val="0"/>
        <w:snapToGrid w:val="0"/>
        <w:ind w:right="61" w:firstLineChars="200" w:firstLine="560"/>
        <w:rPr>
          <w:rFonts w:eastAsia="仿宋_GB2312"/>
          <w:sz w:val="28"/>
        </w:rPr>
      </w:pPr>
      <w:r>
        <w:rPr>
          <w:rFonts w:eastAsia="仿宋_GB2312" w:hint="eastAsia"/>
          <w:sz w:val="28"/>
        </w:rPr>
        <w:t>十二、承诺人同意，</w:t>
      </w:r>
      <w:r>
        <w:rPr>
          <w:rFonts w:ascii="仿宋_GB2312" w:eastAsia="仿宋_GB2312" w:hint="eastAsia"/>
          <w:sz w:val="28"/>
          <w:szCs w:val="28"/>
        </w:rPr>
        <w:t>若承诺人成为本项目受让方，承诺人签署《竞价结果通知单》时，承诺人与项目委托方之间的合同关系</w:t>
      </w:r>
      <w:r>
        <w:rPr>
          <w:rFonts w:eastAsia="仿宋_GB2312" w:hint="eastAsia"/>
          <w:sz w:val="28"/>
        </w:rPr>
        <w:t>即时成立，承诺按《公开竞价文件》的规定或贵中心发出的《合同签订通知书》的要求履行签约义务。若由于委托方或承诺人的原因导致委托标的相关合同无法签定，贵中心不承担任何责任</w:t>
      </w:r>
      <w:r>
        <w:rPr>
          <w:rFonts w:eastAsia="仿宋_GB2312"/>
          <w:sz w:val="28"/>
        </w:rPr>
        <w:t xml:space="preserve">, </w:t>
      </w:r>
      <w:r>
        <w:rPr>
          <w:rFonts w:eastAsia="仿宋_GB2312" w:hint="eastAsia"/>
          <w:sz w:val="28"/>
        </w:rPr>
        <w:t>承诺人与项目委托方自行协商解决。</w:t>
      </w:r>
    </w:p>
    <w:p w:rsidR="006E327E" w:rsidRDefault="002B4E0F">
      <w:pPr>
        <w:adjustRightInd w:val="0"/>
        <w:snapToGrid w:val="0"/>
        <w:ind w:right="61" w:firstLineChars="200" w:firstLine="560"/>
        <w:rPr>
          <w:rFonts w:ascii="仿宋_GB2312" w:eastAsia="仿宋_GB2312"/>
          <w:bCs/>
          <w:sz w:val="28"/>
          <w:szCs w:val="28"/>
        </w:rPr>
      </w:pPr>
      <w:r>
        <w:rPr>
          <w:rFonts w:ascii="仿宋_GB2312" w:eastAsia="仿宋_GB2312" w:hint="eastAsia"/>
          <w:sz w:val="28"/>
          <w:szCs w:val="28"/>
        </w:rPr>
        <w:t>十三、</w:t>
      </w:r>
      <w:r>
        <w:rPr>
          <w:rFonts w:ascii="仿宋_GB2312" w:eastAsia="仿宋_GB2312" w:hint="eastAsia"/>
          <w:bCs/>
          <w:sz w:val="28"/>
          <w:szCs w:val="28"/>
        </w:rPr>
        <w:t>承诺人同意，</w:t>
      </w:r>
      <w:r>
        <w:rPr>
          <w:rFonts w:ascii="仿宋_GB2312" w:eastAsia="仿宋_GB2312" w:hint="eastAsia"/>
          <w:sz w:val="28"/>
          <w:szCs w:val="28"/>
        </w:rPr>
        <w:t>若承诺人成为本项目受让方后</w:t>
      </w:r>
      <w:r>
        <w:rPr>
          <w:rFonts w:ascii="仿宋_GB2312" w:eastAsia="仿宋_GB2312" w:hint="eastAsia"/>
          <w:bCs/>
          <w:sz w:val="28"/>
          <w:szCs w:val="28"/>
        </w:rPr>
        <w:t>与委托方发生争议的，承诺人仍应当缴纳</w:t>
      </w:r>
      <w:r>
        <w:rPr>
          <w:rFonts w:ascii="仿宋_GB2312" w:eastAsia="仿宋_GB2312" w:hint="eastAsia"/>
          <w:sz w:val="28"/>
          <w:szCs w:val="28"/>
        </w:rPr>
        <w:t>本项目</w:t>
      </w:r>
      <w:r>
        <w:rPr>
          <w:rFonts w:ascii="仿宋_GB2312" w:eastAsia="仿宋_GB2312" w:hint="eastAsia"/>
          <w:bCs/>
          <w:sz w:val="28"/>
          <w:szCs w:val="28"/>
        </w:rPr>
        <w:t>交易服务费、成交价款及履约保证金，并至贵中心签署</w:t>
      </w:r>
      <w:r>
        <w:rPr>
          <w:rFonts w:ascii="仿宋_GB2312" w:eastAsia="仿宋_GB2312" w:hint="eastAsia"/>
          <w:sz w:val="28"/>
          <w:szCs w:val="28"/>
        </w:rPr>
        <w:t>《竞价结果通知单》</w:t>
      </w:r>
      <w:r>
        <w:rPr>
          <w:rFonts w:ascii="仿宋_GB2312" w:eastAsia="仿宋_GB2312" w:hint="eastAsia"/>
          <w:bCs/>
          <w:sz w:val="28"/>
          <w:szCs w:val="28"/>
        </w:rPr>
        <w:t>，否则贵中心有权取消承诺人的受让资格，</w:t>
      </w:r>
      <w:r>
        <w:rPr>
          <w:rFonts w:ascii="仿宋_GB2312" w:eastAsia="仿宋_GB2312" w:hint="eastAsia"/>
          <w:sz w:val="28"/>
          <w:szCs w:val="28"/>
        </w:rPr>
        <w:t>承诺人所缴纳的交易保证金不予返还</w:t>
      </w:r>
      <w:r>
        <w:rPr>
          <w:rFonts w:ascii="仿宋_GB2312" w:eastAsia="仿宋_GB2312" w:hint="eastAsia"/>
          <w:bCs/>
          <w:sz w:val="28"/>
          <w:szCs w:val="28"/>
        </w:rPr>
        <w:t>；不论承诺人与委托方争议结果如何，承诺人同意贵中心已收取的交易服务费不予退还。</w:t>
      </w:r>
    </w:p>
    <w:p w:rsidR="006E327E" w:rsidRDefault="002B4E0F">
      <w:pPr>
        <w:adjustRightInd w:val="0"/>
        <w:snapToGrid w:val="0"/>
        <w:ind w:right="61" w:firstLineChars="150" w:firstLine="420"/>
        <w:rPr>
          <w:rFonts w:ascii="仿宋_GB2312" w:eastAsia="仿宋_GB2312"/>
          <w:sz w:val="28"/>
          <w:szCs w:val="28"/>
        </w:rPr>
      </w:pPr>
      <w:r>
        <w:rPr>
          <w:rFonts w:ascii="仿宋_GB2312" w:eastAsia="仿宋_GB2312" w:hint="eastAsia"/>
          <w:sz w:val="28"/>
          <w:szCs w:val="28"/>
        </w:rPr>
        <w:t>十四、承诺人同意由于交易保证金未按时到账或到账信息不完整、不准确，导致承诺人注册帐户无法激活、竞价活动无法及时参与或交易保证金无法及时退还的，贵中心不承担任何责任。</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十五、承诺人承诺对自身的注册账号安全负责，任何使用承诺人用户名和密码登录竞价大厅的用户，在竞价大厅的一切行为均视为承诺人的行为，由承诺人负责，贵中心不承担任何责任。</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的，贵中心不承担任何责任。</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十七、承诺人同意应保证自身网络的流畅，由于承诺人自身终</w:t>
      </w:r>
      <w:r>
        <w:rPr>
          <w:rFonts w:ascii="仿宋_GB2312" w:eastAsia="仿宋_GB2312" w:hint="eastAsia"/>
          <w:sz w:val="28"/>
          <w:szCs w:val="28"/>
        </w:rPr>
        <w:lastRenderedPageBreak/>
        <w:t>端设备或网络异常等原因导致无法正常竞价的，贵中心不承担任何责任。</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十八、承诺人同意在发生下列情形之一的，贵中心可以中止或终结竞价活动：</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（一）中百信权益云服务器机房网络、互联网络或组织方网络出现故障的；</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（二）服务器硬件或软件等出现系统故障的；</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（三）包括但不限于标的权属不符、标的性状改变等原因而使竞价活动产生争议的；</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（四）其他组织方认为需要中止或终结竞价活动的情形。</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 xml:space="preserve">（一）竞价记录可以恢复的，继续竞价。继续竞价时将增加一定时间的自由报价期，起始价为中止时竞价人的最高有效报价； </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（二）竞价记录无法恢复的，重新竞价。</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承诺人同意，若承诺人有下列情形之一的，贵中心可取消承诺人受让资格，承诺人的交易保证金不予退还，并列入贵中心的黑名单。当承诺人给委托方造成的损失超过交易保证金数额的，承诺人将向委托方对超过部分予以赔偿：</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kern w:val="0"/>
          <w:sz w:val="28"/>
          <w:szCs w:val="28"/>
        </w:rPr>
        <w:t>承诺人通过竞价或递补被确定为受让方</w:t>
      </w:r>
      <w:r>
        <w:rPr>
          <w:rFonts w:ascii="仿宋_GB2312" w:eastAsia="仿宋_GB2312" w:hint="eastAsia"/>
          <w:sz w:val="28"/>
          <w:szCs w:val="28"/>
        </w:rPr>
        <w:t>后，未按《公开竞价文件》的要求在规定的时间内将交易服务费、履约保证金及成交价款等相关款项汇达贵中心指定账户，并携带付款凭证至贵中心签署《竞价结果通知单》的。</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（2）承诺人弄虚作假、扰乱竞价、恶意串通或存在其他违反法律法规及竞价文件的行为的。</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（3）相关法规规定的其他情况。</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lastRenderedPageBreak/>
        <w:t>二十一、承诺人同意，贵中心按照承诺人在提供的联系地址（以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若以快递或者挂号信形式寄送的，自发出之日起第3日视为送达之日。</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二十二、承诺人同意，若受让方被取消受让资格的，则贵中心征得项目委托方的书面同意后，可</w:t>
      </w:r>
      <w:r>
        <w:rPr>
          <w:rFonts w:ascii="仿宋_GB2312" w:eastAsia="仿宋_GB2312" w:hAnsi="Calibri" w:hint="eastAsia"/>
          <w:sz w:val="28"/>
          <w:szCs w:val="28"/>
        </w:rPr>
        <w:t>按照各竞价人最终报价排名（即报价结束后，对每个竞价人的最高报价进行排名）</w:t>
      </w:r>
      <w:r>
        <w:rPr>
          <w:rFonts w:ascii="仿宋_GB2312" w:eastAsia="仿宋_GB2312" w:hint="eastAsia"/>
          <w:sz w:val="28"/>
          <w:szCs w:val="28"/>
        </w:rPr>
        <w:t>递补成为</w:t>
      </w:r>
      <w:r>
        <w:rPr>
          <w:rFonts w:eastAsia="仿宋_GB2312" w:hint="eastAsia"/>
          <w:sz w:val="28"/>
        </w:rPr>
        <w:t>受让方或者</w:t>
      </w:r>
      <w:r>
        <w:rPr>
          <w:rFonts w:ascii="仿宋_GB2312" w:eastAsia="仿宋_GB2312" w:hint="eastAsia"/>
          <w:sz w:val="28"/>
          <w:szCs w:val="28"/>
        </w:rPr>
        <w:t>收回竞价标的重新组织竞价。</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三、承诺人同意，若由于出现本承诺函第二十二条情形而使得承诺人被递补确定为受让方的，承诺人承诺将在收到贵中心通知（贵中心发出的通知若通过电子邮件发送的，自发出之日起第3日视为已经收到并了解通知内容，送达完成；若以快递或者挂号信形式寄送的，自发出之日起第3日视为已经收到并了解通知内容，送达完成）次日起2个工作日内将交易服务费汇达贵中心，并至贵中心签署《竞价结果通知单》。</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四、承诺人同意，若成为本项目受让方，贵中心可以按下列方式向委托方支付成交价款等相关款项：项目标的移交完毕后，承诺人应与委托方共同签订《资产交割完毕函》给贵中心，贵中心在收到《资产交割完毕函》</w:t>
      </w:r>
      <w:r w:rsidRPr="00BA1130">
        <w:rPr>
          <w:rFonts w:ascii="仿宋_GB2312" w:eastAsia="仿宋_GB2312" w:hint="eastAsia"/>
          <w:sz w:val="28"/>
          <w:szCs w:val="28"/>
        </w:rPr>
        <w:t>和《</w:t>
      </w:r>
      <w:r w:rsidR="00754607" w:rsidRPr="00BA1130">
        <w:rPr>
          <w:rFonts w:ascii="仿宋_GB2312" w:eastAsia="仿宋_GB2312" w:hint="eastAsia"/>
          <w:sz w:val="28"/>
          <w:szCs w:val="28"/>
        </w:rPr>
        <w:t>报废汽车回收协议书</w:t>
      </w:r>
      <w:r w:rsidRPr="00BA1130">
        <w:rPr>
          <w:rFonts w:ascii="仿宋_GB2312" w:eastAsia="仿宋_GB2312" w:hint="eastAsia"/>
          <w:sz w:val="28"/>
          <w:szCs w:val="28"/>
        </w:rPr>
        <w:t>》</w:t>
      </w:r>
      <w:r>
        <w:rPr>
          <w:rFonts w:ascii="仿宋_GB2312" w:eastAsia="仿宋_GB2312" w:hint="eastAsia"/>
          <w:sz w:val="28"/>
          <w:szCs w:val="28"/>
        </w:rPr>
        <w:t>次日起三个工作日内将本项目的成交价款等相关款项全额无息汇入委托方账户。</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二十五、其他约定事项：</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（一）竞价成交后，贵中心除向承诺人提供《竞价结果通知单》、《合同签订通知书》、交易服务费发票外，不再提供有关标的其他单证。</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（二）受让方未经本中心和委托方书面同意而单方修改相关竞</w:t>
      </w:r>
      <w:r>
        <w:rPr>
          <w:rFonts w:ascii="仿宋_GB2312" w:eastAsia="仿宋_GB2312" w:hint="eastAsia"/>
          <w:sz w:val="28"/>
          <w:szCs w:val="28"/>
        </w:rPr>
        <w:lastRenderedPageBreak/>
        <w:t>价文件的，视为提供虚假资料，由此产生的相关法律责任由受让方承担。</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（三）承诺人在竞价过程中若与贵中心、委托方发生争议，可协商解决；协商不成的，可依法向泉州仲裁委员会申请仲裁，并按照该会届时有效的仲裁规则进行仲裁，仲裁裁决对双方具有最终的法律约束力。</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项目编号：</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承诺人（签章）：</w:t>
      </w:r>
    </w:p>
    <w:p w:rsidR="006E327E" w:rsidRDefault="006E327E">
      <w:pPr>
        <w:adjustRightInd w:val="0"/>
        <w:snapToGrid w:val="0"/>
        <w:ind w:right="61" w:firstLineChars="200" w:firstLine="560"/>
        <w:rPr>
          <w:rFonts w:ascii="仿宋_GB2312" w:eastAsia="仿宋_GB2312"/>
          <w:sz w:val="28"/>
          <w:szCs w:val="28"/>
        </w:rPr>
      </w:pP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（承诺人或受托人签章）</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权益云注册用户名：</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承诺人联系电话：</w:t>
      </w:r>
    </w:p>
    <w:p w:rsidR="006E327E" w:rsidRDefault="002B4E0F">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承诺人联系地址：</w:t>
      </w:r>
    </w:p>
    <w:p w:rsidR="006E327E" w:rsidRDefault="006E327E">
      <w:pPr>
        <w:adjustRightInd w:val="0"/>
        <w:snapToGrid w:val="0"/>
        <w:ind w:right="61" w:firstLineChars="200" w:firstLine="560"/>
        <w:rPr>
          <w:rFonts w:ascii="仿宋_GB2312" w:eastAsia="仿宋_GB2312"/>
          <w:sz w:val="28"/>
          <w:szCs w:val="28"/>
        </w:rPr>
      </w:pPr>
    </w:p>
    <w:p w:rsidR="006E327E" w:rsidRDefault="002B4E0F">
      <w:pPr>
        <w:snapToGrid w:val="0"/>
        <w:spacing w:line="360" w:lineRule="auto"/>
      </w:pPr>
      <w:r>
        <w:rPr>
          <w:rFonts w:ascii="仿宋_GB2312" w:eastAsia="仿宋_GB2312" w:hint="eastAsia"/>
          <w:sz w:val="28"/>
          <w:szCs w:val="28"/>
        </w:rPr>
        <w:t xml:space="preserve">                                                年   月  日</w:t>
      </w:r>
    </w:p>
    <w:p w:rsidR="006E327E" w:rsidRDefault="006E327E"/>
    <w:p w:rsidR="006E327E" w:rsidRDefault="002B4E0F">
      <w:pPr>
        <w:pageBreakBefore/>
        <w:adjustRightInd w:val="0"/>
        <w:snapToGrid w:val="0"/>
        <w:ind w:right="-57"/>
        <w:jc w:val="center"/>
        <w:outlineLvl w:val="0"/>
        <w:rPr>
          <w:rFonts w:asciiTheme="majorEastAsia" w:eastAsiaTheme="majorEastAsia" w:hAnsiTheme="majorEastAsia"/>
          <w:b/>
          <w:spacing w:val="3"/>
          <w:kern w:val="0"/>
          <w:sz w:val="44"/>
          <w:szCs w:val="44"/>
        </w:rPr>
      </w:pPr>
      <w:bookmarkStart w:id="7" w:name="_Toc25932014"/>
      <w:r>
        <w:rPr>
          <w:rFonts w:asciiTheme="majorEastAsia" w:eastAsiaTheme="majorEastAsia" w:hAnsiTheme="majorEastAsia" w:hint="eastAsia"/>
          <w:b/>
          <w:spacing w:val="220"/>
          <w:kern w:val="0"/>
          <w:sz w:val="44"/>
          <w:szCs w:val="44"/>
        </w:rPr>
        <w:lastRenderedPageBreak/>
        <w:t>授权委托</w:t>
      </w:r>
      <w:r>
        <w:rPr>
          <w:rFonts w:asciiTheme="majorEastAsia" w:eastAsiaTheme="majorEastAsia" w:hAnsiTheme="majorEastAsia" w:hint="eastAsia"/>
          <w:b/>
          <w:spacing w:val="3"/>
          <w:kern w:val="0"/>
          <w:sz w:val="44"/>
          <w:szCs w:val="44"/>
        </w:rPr>
        <w:t>书</w:t>
      </w:r>
      <w:bookmarkEnd w:id="7"/>
    </w:p>
    <w:p w:rsidR="006E327E" w:rsidRDefault="002B4E0F">
      <w:pPr>
        <w:pStyle w:val="a5"/>
        <w:adjustRightInd w:val="0"/>
        <w:snapToGrid w:val="0"/>
        <w:spacing w:line="560" w:lineRule="exact"/>
        <w:rPr>
          <w:rFonts w:ascii="仿宋_GB2312" w:eastAsia="仿宋_GB2312" w:hAnsi="Times New Roman"/>
          <w:sz w:val="28"/>
          <w:szCs w:val="28"/>
        </w:rPr>
      </w:pPr>
      <w:r>
        <w:rPr>
          <w:rFonts w:ascii="仿宋_GB2312" w:eastAsia="仿宋_GB2312" w:hAnsi="Times New Roman" w:hint="eastAsia"/>
          <w:sz w:val="28"/>
          <w:szCs w:val="28"/>
        </w:rPr>
        <w:t>泉州市产权交易中心有限公司：</w:t>
      </w:r>
    </w:p>
    <w:p w:rsidR="006E327E" w:rsidRDefault="002B4E0F" w:rsidP="00C10BC1">
      <w:pPr>
        <w:pStyle w:val="a5"/>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本人</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（姓名）身份证号码：</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是</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（竞价人）的法定代表人□/主要负责人□/</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，现委派</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（姓名）壹人为本公司（或本竞价人）受托人，以本公司（或本竞价人）的名义参加贵中心组织的公开竞价</w:t>
      </w:r>
      <w:r>
        <w:rPr>
          <w:rFonts w:ascii="仿宋_GB2312" w:eastAsia="仿宋_GB2312" w:hint="eastAsia"/>
          <w:sz w:val="28"/>
          <w:szCs w:val="28"/>
        </w:rPr>
        <w:t>项目的</w:t>
      </w:r>
      <w:r>
        <w:rPr>
          <w:rFonts w:ascii="仿宋_GB2312" w:eastAsia="仿宋_GB2312" w:hAnsi="Times New Roman" w:hint="eastAsia"/>
          <w:sz w:val="28"/>
          <w:szCs w:val="28"/>
        </w:rPr>
        <w:t>竞价活动，授权其全权代表本竞价人办理下列事项：1、办理报名竞价手续并签署相关文件□；2、办理竞价成交手续并签署相关文件□；3、与委托方签订《</w:t>
      </w:r>
      <w:r w:rsidR="00754607" w:rsidRPr="00BA1130">
        <w:rPr>
          <w:rFonts w:ascii="仿宋_GB2312" w:eastAsia="仿宋_GB2312" w:hAnsi="Times New Roman" w:hint="eastAsia"/>
          <w:sz w:val="28"/>
          <w:szCs w:val="28"/>
        </w:rPr>
        <w:t>报废汽车回收协议书</w:t>
      </w:r>
      <w:r>
        <w:rPr>
          <w:rFonts w:ascii="仿宋_GB2312" w:eastAsia="仿宋_GB2312" w:hAnsi="Times New Roman" w:hint="eastAsia"/>
          <w:sz w:val="28"/>
          <w:szCs w:val="28"/>
        </w:rPr>
        <w:t>》□（在予以授权的事项后面的□中打√，不予授权的事项后面的□中打×）。</w:t>
      </w:r>
    </w:p>
    <w:p w:rsidR="006E327E" w:rsidRDefault="002B4E0F" w:rsidP="00C10BC1">
      <w:pPr>
        <w:pStyle w:val="a5"/>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受托人在竞价活动过程中所签署的一切文件和处理与之有关的一切事务，均为代表本公司（或本竞价人）的行为。本公司（或本竞价人）将承担受托人行为的任何及全部法律责任。</w:t>
      </w:r>
    </w:p>
    <w:p w:rsidR="006E327E" w:rsidRDefault="002B4E0F" w:rsidP="00C10BC1">
      <w:pPr>
        <w:pStyle w:val="a5"/>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受托人无转委托权。特此委托。</w:t>
      </w:r>
    </w:p>
    <w:p w:rsidR="006E327E" w:rsidRDefault="002B4E0F">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附：受托人情况及身份证复印件：</w:t>
      </w:r>
    </w:p>
    <w:p w:rsidR="006E327E" w:rsidRDefault="002B4E0F" w:rsidP="00C10BC1">
      <w:pPr>
        <w:pStyle w:val="a5"/>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姓名：</w:t>
      </w:r>
      <w:r>
        <w:rPr>
          <w:rFonts w:ascii="仿宋_GB2312" w:eastAsia="仿宋_GB2312" w:hint="eastAsia"/>
          <w:sz w:val="28"/>
          <w:szCs w:val="28"/>
          <w:u w:val="single"/>
        </w:rPr>
        <w:t xml:space="preserve">         </w:t>
      </w:r>
      <w:r>
        <w:rPr>
          <w:rFonts w:ascii="仿宋_GB2312" w:eastAsia="仿宋_GB2312" w:hint="eastAsia"/>
          <w:sz w:val="28"/>
          <w:szCs w:val="28"/>
        </w:rPr>
        <w:t xml:space="preserve"> 身份证：</w:t>
      </w:r>
      <w:r>
        <w:rPr>
          <w:rFonts w:ascii="仿宋_GB2312" w:eastAsia="仿宋_GB2312" w:hint="eastAsia"/>
          <w:sz w:val="28"/>
          <w:szCs w:val="28"/>
          <w:u w:val="single"/>
        </w:rPr>
        <w:t xml:space="preserve">               </w:t>
      </w:r>
      <w:r>
        <w:rPr>
          <w:rFonts w:ascii="仿宋_GB2312" w:eastAsia="仿宋_GB2312" w:hint="eastAsia"/>
          <w:sz w:val="28"/>
          <w:szCs w:val="28"/>
        </w:rPr>
        <w:t xml:space="preserve"> 移动电话：</w:t>
      </w:r>
      <w:r>
        <w:rPr>
          <w:rFonts w:ascii="仿宋_GB2312" w:eastAsia="仿宋_GB2312" w:hint="eastAsia"/>
          <w:sz w:val="28"/>
          <w:szCs w:val="28"/>
          <w:u w:val="single"/>
        </w:rPr>
        <w:t xml:space="preserve">          </w:t>
      </w:r>
    </w:p>
    <w:p w:rsidR="006E327E" w:rsidRDefault="002B4E0F" w:rsidP="00C10BC1">
      <w:pPr>
        <w:pStyle w:val="a5"/>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通讯地址：</w:t>
      </w:r>
      <w:r>
        <w:rPr>
          <w:rFonts w:ascii="仿宋_GB2312" w:eastAsia="仿宋_GB2312" w:hint="eastAsia"/>
          <w:sz w:val="28"/>
          <w:szCs w:val="28"/>
          <w:u w:val="single"/>
        </w:rPr>
        <w:t xml:space="preserve">                                                  </w:t>
      </w:r>
    </w:p>
    <w:p w:rsidR="006E327E" w:rsidRDefault="002B4E0F" w:rsidP="00C10BC1">
      <w:pPr>
        <w:pStyle w:val="a5"/>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邮编：</w:t>
      </w:r>
      <w:r>
        <w:rPr>
          <w:rFonts w:ascii="仿宋_GB2312" w:eastAsia="仿宋_GB2312" w:hint="eastAsia"/>
          <w:sz w:val="28"/>
          <w:szCs w:val="28"/>
          <w:u w:val="single"/>
        </w:rPr>
        <w:t xml:space="preserve">          </w:t>
      </w:r>
      <w:r>
        <w:rPr>
          <w:rFonts w:ascii="仿宋_GB2312" w:eastAsia="仿宋_GB2312" w:hint="eastAsia"/>
          <w:sz w:val="28"/>
          <w:szCs w:val="28"/>
        </w:rPr>
        <w:t xml:space="preserve">  传真：</w:t>
      </w:r>
      <w:r>
        <w:rPr>
          <w:rFonts w:ascii="仿宋_GB2312" w:eastAsia="仿宋_GB2312" w:hint="eastAsia"/>
          <w:sz w:val="28"/>
          <w:szCs w:val="28"/>
          <w:u w:val="single"/>
        </w:rPr>
        <w:t xml:space="preserve">              </w:t>
      </w:r>
    </w:p>
    <w:p w:rsidR="006E327E" w:rsidRDefault="002B4E0F" w:rsidP="00C10BC1">
      <w:pPr>
        <w:pStyle w:val="a5"/>
        <w:wordWrap w:val="0"/>
        <w:adjustRightInd w:val="0"/>
        <w:snapToGrid w:val="0"/>
        <w:spacing w:line="560" w:lineRule="exact"/>
        <w:ind w:firstLineChars="192" w:firstLine="538"/>
        <w:jc w:val="right"/>
        <w:rPr>
          <w:rFonts w:ascii="仿宋_GB2312" w:eastAsia="仿宋_GB2312"/>
          <w:sz w:val="28"/>
          <w:szCs w:val="28"/>
          <w:u w:val="single"/>
        </w:rPr>
      </w:pPr>
      <w:r>
        <w:rPr>
          <w:rFonts w:ascii="仿宋_GB2312" w:eastAsia="仿宋_GB2312" w:hint="eastAsia"/>
          <w:sz w:val="28"/>
          <w:szCs w:val="28"/>
        </w:rPr>
        <w:t>竞价人（签章）：</w:t>
      </w:r>
      <w:r>
        <w:rPr>
          <w:rFonts w:ascii="仿宋_GB2312" w:eastAsia="仿宋_GB2312" w:hint="eastAsia"/>
          <w:sz w:val="28"/>
          <w:szCs w:val="28"/>
          <w:u w:val="single"/>
        </w:rPr>
        <w:t xml:space="preserve">                     </w:t>
      </w:r>
    </w:p>
    <w:p w:rsidR="006E327E" w:rsidRDefault="002B4E0F" w:rsidP="00C10BC1">
      <w:pPr>
        <w:pStyle w:val="a5"/>
        <w:wordWrap w:val="0"/>
        <w:adjustRightInd w:val="0"/>
        <w:snapToGrid w:val="0"/>
        <w:spacing w:line="560" w:lineRule="exact"/>
        <w:ind w:firstLineChars="192" w:firstLine="538"/>
        <w:jc w:val="right"/>
        <w:rPr>
          <w:rFonts w:ascii="仿宋_GB2312" w:eastAsia="仿宋_GB2312"/>
          <w:sz w:val="28"/>
          <w:szCs w:val="28"/>
          <w:u w:val="single"/>
        </w:rPr>
      </w:pPr>
      <w:r>
        <w:rPr>
          <w:rFonts w:ascii="仿宋_GB2312" w:eastAsia="仿宋_GB2312" w:hint="eastAsia"/>
          <w:sz w:val="28"/>
          <w:szCs w:val="28"/>
        </w:rPr>
        <w:t>法定代表人（签字）：</w:t>
      </w:r>
      <w:r>
        <w:rPr>
          <w:rFonts w:ascii="仿宋_GB2312" w:eastAsia="仿宋_GB2312" w:hint="eastAsia"/>
          <w:sz w:val="28"/>
          <w:szCs w:val="28"/>
          <w:u w:val="single"/>
        </w:rPr>
        <w:t xml:space="preserve">                 </w:t>
      </w:r>
    </w:p>
    <w:p w:rsidR="006E327E" w:rsidRDefault="002B4E0F">
      <w:pPr>
        <w:wordWrap w:val="0"/>
        <w:spacing w:line="560" w:lineRule="exact"/>
        <w:ind w:right="560" w:firstLineChars="200" w:firstLine="560"/>
        <w:jc w:val="right"/>
        <w:rPr>
          <w:rFonts w:ascii="仿宋_GB2312" w:eastAsia="仿宋_GB2312"/>
          <w:sz w:val="28"/>
          <w:szCs w:val="28"/>
        </w:rPr>
      </w:pPr>
      <w:r>
        <w:rPr>
          <w:rFonts w:ascii="仿宋_GB2312" w:eastAsia="仿宋_GB2312" w:hint="eastAsia"/>
          <w:sz w:val="28"/>
          <w:szCs w:val="28"/>
        </w:rPr>
        <w:t>年    月    日</w:t>
      </w:r>
    </w:p>
    <w:p w:rsidR="006E327E" w:rsidRDefault="006E327E">
      <w:pPr>
        <w:adjustRightInd w:val="0"/>
        <w:snapToGrid w:val="0"/>
        <w:ind w:right="-57"/>
        <w:jc w:val="center"/>
        <w:outlineLvl w:val="0"/>
        <w:rPr>
          <w:rFonts w:asciiTheme="majorEastAsia" w:eastAsiaTheme="majorEastAsia" w:hAnsiTheme="majorEastAsia"/>
          <w:sz w:val="44"/>
          <w:szCs w:val="44"/>
        </w:rPr>
      </w:pPr>
    </w:p>
    <w:p w:rsidR="00495A2B" w:rsidRPr="00F83C04" w:rsidRDefault="00495A2B" w:rsidP="00F83C04">
      <w:pPr>
        <w:pStyle w:val="1"/>
        <w:pageBreakBefore/>
        <w:jc w:val="center"/>
        <w:rPr>
          <w:rFonts w:asciiTheme="majorEastAsia" w:eastAsiaTheme="majorEastAsia" w:hAnsiTheme="majorEastAsia"/>
          <w:sz w:val="44"/>
          <w:szCs w:val="44"/>
        </w:rPr>
      </w:pPr>
      <w:bookmarkStart w:id="8" w:name="_Toc25824624"/>
      <w:bookmarkStart w:id="9" w:name="_Toc25932015"/>
      <w:r w:rsidRPr="00F83C04">
        <w:rPr>
          <w:rFonts w:asciiTheme="majorEastAsia" w:eastAsiaTheme="majorEastAsia" w:hAnsiTheme="majorEastAsia" w:hint="eastAsia"/>
          <w:sz w:val="44"/>
          <w:szCs w:val="44"/>
        </w:rPr>
        <w:lastRenderedPageBreak/>
        <w:t>交易保证金退还申请书</w:t>
      </w:r>
      <w:bookmarkEnd w:id="8"/>
      <w:bookmarkEnd w:id="9"/>
    </w:p>
    <w:p w:rsidR="00495A2B" w:rsidRDefault="00495A2B" w:rsidP="00495A2B">
      <w:pPr>
        <w:pStyle w:val="a5"/>
        <w:adjustRightInd w:val="0"/>
        <w:snapToGrid w:val="0"/>
        <w:spacing w:line="560" w:lineRule="exact"/>
        <w:rPr>
          <w:rFonts w:ascii="仿宋_GB2312" w:eastAsia="仿宋_GB2312" w:hAnsi="Times New Roman"/>
          <w:sz w:val="28"/>
          <w:szCs w:val="28"/>
        </w:rPr>
      </w:pPr>
      <w:r>
        <w:rPr>
          <w:rFonts w:ascii="仿宋_GB2312" w:eastAsia="仿宋_GB2312" w:hAnsi="Times New Roman" w:hint="eastAsia"/>
          <w:sz w:val="28"/>
          <w:szCs w:val="28"/>
        </w:rPr>
        <w:t>泉州市产权交易中心有限公司：</w:t>
      </w:r>
    </w:p>
    <w:p w:rsidR="00495A2B" w:rsidRDefault="00495A2B" w:rsidP="00495A2B">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本公司</w:t>
      </w:r>
      <w:r>
        <w:rPr>
          <w:rFonts w:ascii="仿宋_GB2312" w:eastAsia="仿宋_GB2312"/>
          <w:sz w:val="28"/>
          <w:szCs w:val="28"/>
        </w:rPr>
        <w:t>/</w:t>
      </w:r>
      <w:r>
        <w:rPr>
          <w:rFonts w:ascii="仿宋_GB2312" w:eastAsia="仿宋_GB2312" w:hint="eastAsia"/>
          <w:sz w:val="28"/>
          <w:szCs w:val="28"/>
        </w:rPr>
        <w:t>本人系（竞价项目名称）项目（项目编号：）的意向竞价人，本公司</w:t>
      </w:r>
      <w:r>
        <w:rPr>
          <w:rFonts w:ascii="仿宋_GB2312" w:eastAsia="仿宋_GB2312"/>
          <w:sz w:val="28"/>
          <w:szCs w:val="28"/>
        </w:rPr>
        <w:t>/</w:t>
      </w:r>
      <w:r>
        <w:rPr>
          <w:rFonts w:ascii="仿宋_GB2312" w:eastAsia="仿宋_GB2312" w:hint="eastAsia"/>
          <w:sz w:val="28"/>
          <w:szCs w:val="28"/>
        </w:rPr>
        <w:t>本人已于年   月   日向贵中心交纳人民币</w:t>
      </w:r>
      <w:r w:rsidRPr="00697E8E">
        <w:rPr>
          <w:rFonts w:ascii="仿宋_GB2312" w:eastAsia="仿宋_GB2312" w:hint="eastAsia"/>
          <w:sz w:val="28"/>
          <w:szCs w:val="28"/>
          <w:u w:val="single"/>
        </w:rPr>
        <w:t xml:space="preserve">    </w:t>
      </w:r>
      <w:r>
        <w:rPr>
          <w:rFonts w:ascii="仿宋_GB2312" w:eastAsia="仿宋_GB2312" w:hint="eastAsia"/>
          <w:sz w:val="28"/>
          <w:szCs w:val="28"/>
        </w:rPr>
        <w:t>万元的交易保证金。后本公司</w:t>
      </w:r>
      <w:r>
        <w:rPr>
          <w:rFonts w:ascii="仿宋_GB2312" w:eastAsia="仿宋_GB2312"/>
          <w:sz w:val="28"/>
          <w:szCs w:val="28"/>
        </w:rPr>
        <w:t>/</w:t>
      </w:r>
      <w:r>
        <w:rPr>
          <w:rFonts w:ascii="仿宋_GB2312" w:eastAsia="仿宋_GB2312" w:hint="eastAsia"/>
          <w:sz w:val="28"/>
          <w:szCs w:val="28"/>
        </w:rPr>
        <w:t>本人因自身原因未参加本次竞价活动报名</w:t>
      </w:r>
      <w:r>
        <w:rPr>
          <w:rFonts w:ascii="仿宋_GB2312" w:eastAsia="仿宋_GB2312"/>
          <w:sz w:val="28"/>
          <w:szCs w:val="28"/>
        </w:rPr>
        <w:t>/</w:t>
      </w:r>
      <w:r>
        <w:rPr>
          <w:rFonts w:ascii="仿宋_GB2312" w:eastAsia="仿宋_GB2312" w:hint="eastAsia"/>
          <w:sz w:val="28"/>
          <w:szCs w:val="28"/>
        </w:rPr>
        <w:t>未成功报名取得竞价人资格，现本公司</w:t>
      </w:r>
      <w:r>
        <w:rPr>
          <w:rFonts w:ascii="仿宋_GB2312" w:eastAsia="仿宋_GB2312"/>
          <w:sz w:val="28"/>
          <w:szCs w:val="28"/>
        </w:rPr>
        <w:t>/</w:t>
      </w:r>
      <w:r>
        <w:rPr>
          <w:rFonts w:ascii="仿宋_GB2312" w:eastAsia="仿宋_GB2312" w:hint="eastAsia"/>
          <w:sz w:val="28"/>
          <w:szCs w:val="28"/>
        </w:rPr>
        <w:t>本人特向贵中心申请将前述已交纳交易保证金按原汇入渠道无息退还。</w:t>
      </w:r>
    </w:p>
    <w:p w:rsidR="00495A2B" w:rsidRDefault="00495A2B" w:rsidP="00495A2B">
      <w:pPr>
        <w:spacing w:line="560" w:lineRule="exact"/>
        <w:ind w:right="300" w:firstLineChars="200" w:firstLine="560"/>
        <w:rPr>
          <w:rFonts w:ascii="仿宋_GB2312" w:eastAsia="仿宋_GB2312"/>
          <w:sz w:val="28"/>
          <w:szCs w:val="28"/>
        </w:rPr>
      </w:pPr>
    </w:p>
    <w:p w:rsidR="00495A2B" w:rsidRDefault="00495A2B" w:rsidP="00495A2B">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附：交易保证金汇款凭证</w:t>
      </w: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【本公司</w:t>
      </w:r>
      <w:r>
        <w:rPr>
          <w:rFonts w:ascii="仿宋_GB2312" w:eastAsia="仿宋_GB2312" w:hAnsi="Times New Roman"/>
          <w:sz w:val="28"/>
          <w:szCs w:val="28"/>
        </w:rPr>
        <w:t>/</w:t>
      </w:r>
      <w:r>
        <w:rPr>
          <w:rFonts w:ascii="仿宋_GB2312" w:eastAsia="仿宋_GB2312" w:hAnsi="Times New Roman" w:hint="eastAsia"/>
          <w:sz w:val="28"/>
          <w:szCs w:val="28"/>
        </w:rPr>
        <w:t>本人相关信息】</w:t>
      </w: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统一社会信用代码</w:t>
      </w:r>
      <w:r>
        <w:rPr>
          <w:rFonts w:ascii="仿宋_GB2312" w:eastAsia="仿宋_GB2312" w:hAnsi="Times New Roman"/>
          <w:sz w:val="28"/>
          <w:szCs w:val="28"/>
        </w:rPr>
        <w:t>/</w:t>
      </w:r>
      <w:r>
        <w:rPr>
          <w:rFonts w:ascii="仿宋_GB2312" w:eastAsia="仿宋_GB2312" w:hAnsi="Times New Roman" w:hint="eastAsia"/>
          <w:sz w:val="28"/>
          <w:szCs w:val="28"/>
        </w:rPr>
        <w:t>身份证号码：</w:t>
      </w: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联系方式：</w:t>
      </w: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通讯地址：</w:t>
      </w: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汇款账户名：</w:t>
      </w: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汇款账户号：</w:t>
      </w:r>
    </w:p>
    <w:p w:rsidR="00495A2B" w:rsidRPr="009400C8" w:rsidRDefault="00495A2B" w:rsidP="00495A2B">
      <w:pPr>
        <w:pStyle w:val="a5"/>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汇款账户开户行：</w:t>
      </w:r>
    </w:p>
    <w:p w:rsidR="00495A2B" w:rsidRPr="009400C8" w:rsidRDefault="00495A2B" w:rsidP="00495A2B">
      <w:pPr>
        <w:pStyle w:val="a5"/>
        <w:wordWrap w:val="0"/>
        <w:adjustRightInd w:val="0"/>
        <w:snapToGrid w:val="0"/>
        <w:spacing w:line="560" w:lineRule="exact"/>
        <w:ind w:firstLineChars="192" w:firstLine="538"/>
        <w:jc w:val="right"/>
        <w:rPr>
          <w:rFonts w:ascii="仿宋_GB2312" w:eastAsia="仿宋_GB2312" w:hAnsi="Times New Roman"/>
          <w:sz w:val="28"/>
          <w:szCs w:val="28"/>
        </w:rPr>
      </w:pPr>
      <w:r>
        <w:rPr>
          <w:rFonts w:ascii="仿宋_GB2312" w:eastAsia="仿宋_GB2312" w:hAnsi="Times New Roman" w:hint="eastAsia"/>
          <w:sz w:val="28"/>
          <w:szCs w:val="28"/>
        </w:rPr>
        <w:t>申请人（签章</w:t>
      </w:r>
      <w:r>
        <w:rPr>
          <w:rFonts w:ascii="仿宋_GB2312" w:eastAsia="仿宋_GB2312" w:hAnsi="Times New Roman"/>
          <w:sz w:val="28"/>
          <w:szCs w:val="28"/>
        </w:rPr>
        <w:t>/</w:t>
      </w:r>
      <w:r>
        <w:rPr>
          <w:rFonts w:ascii="仿宋_GB2312" w:eastAsia="仿宋_GB2312" w:hAnsi="Times New Roman" w:hint="eastAsia"/>
          <w:sz w:val="28"/>
          <w:szCs w:val="28"/>
        </w:rPr>
        <w:t>签字）：</w:t>
      </w:r>
    </w:p>
    <w:p w:rsidR="00495A2B" w:rsidRPr="009400C8" w:rsidRDefault="00495A2B" w:rsidP="00495A2B">
      <w:pPr>
        <w:pStyle w:val="a5"/>
        <w:wordWrap w:val="0"/>
        <w:adjustRightInd w:val="0"/>
        <w:snapToGrid w:val="0"/>
        <w:spacing w:line="560" w:lineRule="exact"/>
        <w:ind w:firstLineChars="192" w:firstLine="538"/>
        <w:jc w:val="right"/>
        <w:rPr>
          <w:rFonts w:ascii="仿宋_GB2312" w:eastAsia="仿宋_GB2312" w:hAnsi="Times New Roman"/>
          <w:sz w:val="28"/>
          <w:szCs w:val="28"/>
        </w:rPr>
      </w:pPr>
      <w:r>
        <w:rPr>
          <w:rFonts w:ascii="仿宋_GB2312" w:eastAsia="仿宋_GB2312" w:hAnsi="Times New Roman" w:hint="eastAsia"/>
          <w:sz w:val="28"/>
          <w:szCs w:val="28"/>
        </w:rPr>
        <w:t>法定代表人（签字）：</w:t>
      </w:r>
    </w:p>
    <w:p w:rsidR="00495A2B" w:rsidRDefault="00495A2B" w:rsidP="00495A2B">
      <w:pPr>
        <w:adjustRightInd w:val="0"/>
        <w:snapToGrid w:val="0"/>
        <w:ind w:right="-57"/>
        <w:jc w:val="center"/>
        <w:outlineLvl w:val="0"/>
        <w:rPr>
          <w:rFonts w:ascii="仿宋_GB2312" w:eastAsia="仿宋_GB2312"/>
          <w:sz w:val="28"/>
          <w:szCs w:val="28"/>
        </w:rPr>
      </w:pPr>
      <w:r>
        <w:rPr>
          <w:rFonts w:ascii="仿宋_GB2312" w:eastAsia="仿宋_GB2312" w:hint="eastAsia"/>
          <w:sz w:val="28"/>
          <w:szCs w:val="28"/>
        </w:rPr>
        <w:t xml:space="preserve">                                     </w:t>
      </w:r>
    </w:p>
    <w:p w:rsidR="00495A2B" w:rsidRDefault="00495A2B" w:rsidP="00495A2B">
      <w:pPr>
        <w:jc w:val="right"/>
        <w:rPr>
          <w:rFonts w:asciiTheme="majorEastAsia" w:eastAsiaTheme="majorEastAsia" w:hAnsiTheme="majorEastAsia"/>
          <w:sz w:val="44"/>
          <w:szCs w:val="44"/>
        </w:rPr>
      </w:pPr>
      <w:r>
        <w:rPr>
          <w:rFonts w:ascii="仿宋_GB2312" w:eastAsia="仿宋_GB2312" w:hint="eastAsia"/>
          <w:sz w:val="28"/>
          <w:szCs w:val="28"/>
        </w:rPr>
        <w:t xml:space="preserve"> 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6E327E" w:rsidRDefault="002B4E0F">
      <w:pPr>
        <w:pStyle w:val="1"/>
        <w:pageBreakBefore/>
        <w:jc w:val="center"/>
        <w:rPr>
          <w:rFonts w:asciiTheme="majorEastAsia" w:eastAsiaTheme="majorEastAsia" w:hAnsiTheme="majorEastAsia"/>
          <w:sz w:val="44"/>
          <w:szCs w:val="44"/>
        </w:rPr>
      </w:pPr>
      <w:bookmarkStart w:id="10" w:name="_Toc25932016"/>
      <w:r>
        <w:rPr>
          <w:rFonts w:asciiTheme="majorEastAsia" w:eastAsiaTheme="majorEastAsia" w:hAnsiTheme="majorEastAsia" w:hint="eastAsia"/>
          <w:sz w:val="44"/>
          <w:szCs w:val="44"/>
        </w:rPr>
        <w:lastRenderedPageBreak/>
        <w:t>交易服务费</w:t>
      </w:r>
      <w:r>
        <w:rPr>
          <w:rFonts w:asciiTheme="majorEastAsia" w:eastAsiaTheme="majorEastAsia" w:hAnsiTheme="majorEastAsia"/>
          <w:sz w:val="44"/>
          <w:szCs w:val="44"/>
        </w:rPr>
        <w:t>收费标准</w:t>
      </w:r>
      <w:bookmarkEnd w:id="10"/>
    </w:p>
    <w:p w:rsidR="006E327E" w:rsidRDefault="002B4E0F">
      <w:pPr>
        <w:widowControl/>
        <w:jc w:val="center"/>
        <w:rPr>
          <w:rFonts w:ascii="宋体" w:hAnsi="宋体" w:cs="宋体"/>
          <w:b/>
          <w:bCs/>
          <w:kern w:val="0"/>
          <w:sz w:val="24"/>
        </w:rPr>
      </w:pPr>
      <w:r>
        <w:rPr>
          <w:rFonts w:ascii="宋体" w:hAnsi="宋体" w:cs="宋体" w:hint="eastAsia"/>
          <w:b/>
          <w:bCs/>
          <w:kern w:val="0"/>
          <w:sz w:val="24"/>
        </w:rPr>
        <w:t>交易服务费收费标准</w:t>
      </w:r>
    </w:p>
    <w:p w:rsidR="006E327E" w:rsidRDefault="006E327E">
      <w:pPr>
        <w:widowControl/>
        <w:jc w:val="center"/>
        <w:rPr>
          <w:rFonts w:ascii="宋体" w:hAnsi="宋体" w:cs="宋体"/>
          <w:b/>
          <w:bCs/>
          <w:color w:val="FF6F00"/>
          <w:kern w:val="0"/>
          <w:sz w:val="24"/>
        </w:rPr>
      </w:pP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00"/>
        <w:gridCol w:w="4242"/>
        <w:gridCol w:w="3194"/>
      </w:tblGrid>
      <w:tr w:rsidR="006E327E">
        <w:trPr>
          <w:tblCellSpacing w:w="0" w:type="dxa"/>
        </w:trPr>
        <w:tc>
          <w:tcPr>
            <w:tcW w:w="5142" w:type="dxa"/>
            <w:gridSpan w:val="2"/>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资产交易总额</w:t>
            </w:r>
          </w:p>
        </w:tc>
        <w:tc>
          <w:tcPr>
            <w:tcW w:w="3194"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分档费率</w:t>
            </w:r>
          </w:p>
        </w:tc>
      </w:tr>
      <w:tr w:rsidR="006E327E">
        <w:trPr>
          <w:tblCellSpacing w:w="0" w:type="dxa"/>
        </w:trPr>
        <w:tc>
          <w:tcPr>
            <w:tcW w:w="900"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1</w:t>
            </w:r>
          </w:p>
        </w:tc>
        <w:tc>
          <w:tcPr>
            <w:tcW w:w="4242"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100万元以下（含100万元）</w:t>
            </w:r>
          </w:p>
        </w:tc>
        <w:tc>
          <w:tcPr>
            <w:tcW w:w="3194"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2.5%</w:t>
            </w:r>
          </w:p>
        </w:tc>
      </w:tr>
      <w:tr w:rsidR="006E327E">
        <w:trPr>
          <w:tblCellSpacing w:w="0" w:type="dxa"/>
        </w:trPr>
        <w:tc>
          <w:tcPr>
            <w:tcW w:w="900"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2</w:t>
            </w:r>
          </w:p>
        </w:tc>
        <w:tc>
          <w:tcPr>
            <w:tcW w:w="4242"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101-200万元</w:t>
            </w:r>
          </w:p>
        </w:tc>
        <w:tc>
          <w:tcPr>
            <w:tcW w:w="3194"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2.0%</w:t>
            </w:r>
          </w:p>
        </w:tc>
      </w:tr>
      <w:tr w:rsidR="006E327E">
        <w:trPr>
          <w:tblCellSpacing w:w="0" w:type="dxa"/>
        </w:trPr>
        <w:tc>
          <w:tcPr>
            <w:tcW w:w="900"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3</w:t>
            </w:r>
          </w:p>
        </w:tc>
        <w:tc>
          <w:tcPr>
            <w:tcW w:w="4242"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201-500万元</w:t>
            </w:r>
          </w:p>
        </w:tc>
        <w:tc>
          <w:tcPr>
            <w:tcW w:w="3194"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1.5%</w:t>
            </w:r>
          </w:p>
        </w:tc>
      </w:tr>
      <w:tr w:rsidR="006E327E">
        <w:trPr>
          <w:tblCellSpacing w:w="0" w:type="dxa"/>
        </w:trPr>
        <w:tc>
          <w:tcPr>
            <w:tcW w:w="900"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4</w:t>
            </w:r>
          </w:p>
        </w:tc>
        <w:tc>
          <w:tcPr>
            <w:tcW w:w="4242"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501-1000万元</w:t>
            </w:r>
          </w:p>
        </w:tc>
        <w:tc>
          <w:tcPr>
            <w:tcW w:w="3194"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1.0%</w:t>
            </w:r>
          </w:p>
        </w:tc>
      </w:tr>
      <w:tr w:rsidR="006E327E">
        <w:trPr>
          <w:tblCellSpacing w:w="0" w:type="dxa"/>
        </w:trPr>
        <w:tc>
          <w:tcPr>
            <w:tcW w:w="900"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5</w:t>
            </w:r>
          </w:p>
        </w:tc>
        <w:tc>
          <w:tcPr>
            <w:tcW w:w="4242"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1001-3000万元</w:t>
            </w:r>
          </w:p>
        </w:tc>
        <w:tc>
          <w:tcPr>
            <w:tcW w:w="3194"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0.6%</w:t>
            </w:r>
          </w:p>
        </w:tc>
      </w:tr>
      <w:tr w:rsidR="006E327E">
        <w:trPr>
          <w:tblCellSpacing w:w="0" w:type="dxa"/>
        </w:trPr>
        <w:tc>
          <w:tcPr>
            <w:tcW w:w="900"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6</w:t>
            </w:r>
          </w:p>
        </w:tc>
        <w:tc>
          <w:tcPr>
            <w:tcW w:w="4242"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3000万元以上</w:t>
            </w:r>
          </w:p>
        </w:tc>
        <w:tc>
          <w:tcPr>
            <w:tcW w:w="3194" w:type="dxa"/>
            <w:tcBorders>
              <w:top w:val="outset" w:sz="6" w:space="0" w:color="auto"/>
              <w:left w:val="outset" w:sz="6" w:space="0" w:color="auto"/>
              <w:bottom w:val="outset" w:sz="6" w:space="0" w:color="auto"/>
              <w:right w:val="outset" w:sz="6" w:space="0" w:color="auto"/>
            </w:tcBorders>
          </w:tcPr>
          <w:p w:rsidR="006E327E" w:rsidRDefault="002B4E0F">
            <w:pPr>
              <w:widowControl/>
              <w:spacing w:before="100" w:beforeAutospacing="1" w:after="100" w:afterAutospacing="1"/>
              <w:jc w:val="center"/>
              <w:rPr>
                <w:rFonts w:ascii="宋体" w:hAnsi="宋体" w:cs="宋体"/>
                <w:color w:val="333333"/>
                <w:kern w:val="0"/>
                <w:sz w:val="18"/>
                <w:szCs w:val="18"/>
              </w:rPr>
            </w:pPr>
            <w:r>
              <w:rPr>
                <w:rFonts w:ascii="宋体" w:hAnsi="宋体" w:cs="宋体" w:hint="eastAsia"/>
                <w:color w:val="333333"/>
                <w:kern w:val="0"/>
                <w:sz w:val="24"/>
              </w:rPr>
              <w:t>0.3%</w:t>
            </w:r>
          </w:p>
        </w:tc>
      </w:tr>
    </w:tbl>
    <w:p w:rsidR="006E327E" w:rsidRDefault="002B4E0F">
      <w:pPr>
        <w:spacing w:line="300" w:lineRule="exact"/>
        <w:ind w:rightChars="134" w:right="281" w:firstLineChars="100" w:firstLine="240"/>
        <w:rPr>
          <w:rFonts w:ascii="宋体" w:hAnsi="宋体" w:cs="宋体"/>
          <w:color w:val="333333"/>
          <w:kern w:val="0"/>
          <w:sz w:val="24"/>
        </w:rPr>
      </w:pPr>
      <w:r>
        <w:rPr>
          <w:rFonts w:ascii="宋体" w:hAnsi="宋体" w:cs="宋体" w:hint="eastAsia"/>
          <w:color w:val="333333"/>
          <w:kern w:val="0"/>
          <w:sz w:val="24"/>
        </w:rPr>
        <w:t>注：</w:t>
      </w:r>
      <w:r>
        <w:rPr>
          <w:rFonts w:hint="eastAsia"/>
          <w:color w:val="333333"/>
          <w:shd w:val="clear" w:color="auto" w:fill="FFFFFF"/>
        </w:rPr>
        <w:t>以产权交易合同成交金额为基数实行差额累进计费</w:t>
      </w:r>
      <w:r>
        <w:rPr>
          <w:rFonts w:ascii="宋体" w:hAnsi="宋体" w:cs="宋体" w:hint="eastAsia"/>
          <w:color w:val="333333"/>
          <w:kern w:val="0"/>
          <w:sz w:val="24"/>
        </w:rPr>
        <w:t>。</w:t>
      </w:r>
    </w:p>
    <w:p w:rsidR="006E327E" w:rsidRDefault="002B4E0F">
      <w:pPr>
        <w:pStyle w:val="1"/>
        <w:pageBreakBefore/>
        <w:jc w:val="center"/>
        <w:rPr>
          <w:rFonts w:asciiTheme="majorEastAsia" w:eastAsiaTheme="majorEastAsia" w:hAnsiTheme="majorEastAsia"/>
          <w:sz w:val="44"/>
          <w:szCs w:val="44"/>
          <w:lang w:eastAsia="zh-CN"/>
        </w:rPr>
      </w:pPr>
      <w:bookmarkStart w:id="11" w:name="_Toc25932017"/>
      <w:r>
        <w:rPr>
          <w:rFonts w:asciiTheme="majorEastAsia" w:eastAsiaTheme="majorEastAsia" w:hAnsiTheme="majorEastAsia" w:hint="eastAsia"/>
          <w:sz w:val="44"/>
          <w:szCs w:val="44"/>
          <w:lang w:eastAsia="zh-CN"/>
        </w:rPr>
        <w:lastRenderedPageBreak/>
        <w:t>合同</w:t>
      </w:r>
      <w:r w:rsidR="0029122E">
        <w:rPr>
          <w:rFonts w:asciiTheme="majorEastAsia" w:eastAsiaTheme="majorEastAsia" w:hAnsiTheme="majorEastAsia" w:hint="eastAsia"/>
          <w:sz w:val="44"/>
          <w:szCs w:val="44"/>
          <w:lang w:eastAsia="zh-CN"/>
        </w:rPr>
        <w:t>范本</w:t>
      </w:r>
      <w:bookmarkEnd w:id="11"/>
    </w:p>
    <w:p w:rsidR="00A761F0" w:rsidRPr="007E7541" w:rsidRDefault="00A761F0" w:rsidP="00A761F0">
      <w:pPr>
        <w:pStyle w:val="a9"/>
        <w:spacing w:before="0" w:beforeAutospacing="0" w:after="0" w:afterAutospacing="0" w:line="500" w:lineRule="exact"/>
        <w:ind w:right="525"/>
        <w:jc w:val="center"/>
        <w:rPr>
          <w:rFonts w:ascii="仿宋_GB2312" w:eastAsia="仿宋_GB2312"/>
          <w:b/>
          <w:sz w:val="44"/>
          <w:szCs w:val="44"/>
        </w:rPr>
      </w:pPr>
      <w:r w:rsidRPr="007E7541">
        <w:rPr>
          <w:rFonts w:ascii="仿宋_GB2312" w:eastAsia="仿宋_GB2312" w:hAnsi="方正仿宋简体" w:cs="方正仿宋简体" w:hint="eastAsia"/>
          <w:b/>
          <w:sz w:val="44"/>
          <w:szCs w:val="44"/>
        </w:rPr>
        <w:t>报废汽车回收协议书</w:t>
      </w:r>
    </w:p>
    <w:p w:rsidR="00A761F0" w:rsidRDefault="00A761F0" w:rsidP="00A761F0">
      <w:pPr>
        <w:pStyle w:val="a9"/>
        <w:spacing w:before="0" w:beforeAutospacing="0" w:after="0" w:afterAutospacing="0" w:line="500" w:lineRule="exact"/>
        <w:ind w:right="525" w:firstLineChars="200" w:firstLine="560"/>
        <w:jc w:val="right"/>
        <w:rPr>
          <w:sz w:val="28"/>
          <w:szCs w:val="28"/>
        </w:rPr>
      </w:pPr>
    </w:p>
    <w:p w:rsidR="00A761F0" w:rsidRPr="007E7541" w:rsidRDefault="00A761F0" w:rsidP="00A761F0">
      <w:pPr>
        <w:spacing w:line="500" w:lineRule="exact"/>
        <w:rPr>
          <w:rFonts w:ascii="仿宋_GB2312" w:eastAsia="仿宋_GB2312" w:hAnsi="方正仿宋简体" w:cs="方正仿宋简体"/>
          <w:b/>
          <w:sz w:val="28"/>
          <w:szCs w:val="28"/>
          <w:u w:val="single"/>
        </w:rPr>
      </w:pPr>
      <w:r w:rsidRPr="007E7541">
        <w:rPr>
          <w:rFonts w:ascii="仿宋_GB2312" w:eastAsia="仿宋_GB2312" w:hAnsi="方正仿宋简体" w:cs="方正仿宋简体" w:hint="eastAsia"/>
          <w:b/>
          <w:sz w:val="28"/>
          <w:szCs w:val="28"/>
        </w:rPr>
        <w:t>甲方：</w:t>
      </w:r>
      <w:r>
        <w:rPr>
          <w:rFonts w:asciiTheme="minorEastAsia" w:eastAsiaTheme="minorEastAsia" w:hAnsiTheme="minorEastAsia" w:hint="eastAsia"/>
          <w:b/>
          <w:sz w:val="28"/>
          <w:szCs w:val="28"/>
          <w:u w:val="single"/>
        </w:rPr>
        <w:t>泉州师范学院</w:t>
      </w:r>
      <w:r w:rsidRPr="007E7541">
        <w:rPr>
          <w:rFonts w:ascii="仿宋_GB2312" w:eastAsia="仿宋_GB2312" w:hAnsi="方正仿宋简体" w:cs="方正仿宋简体" w:hint="eastAsia"/>
          <w:b/>
          <w:sz w:val="28"/>
          <w:szCs w:val="28"/>
          <w:u w:val="single"/>
        </w:rPr>
        <w:t xml:space="preserve"> </w:t>
      </w:r>
      <w:r w:rsidRPr="007E7541">
        <w:rPr>
          <w:rFonts w:ascii="仿宋_GB2312" w:eastAsia="仿宋_GB2312" w:hAnsi="方正仿宋简体" w:cs="方正仿宋简体" w:hint="eastAsia"/>
          <w:b/>
          <w:sz w:val="28"/>
          <w:szCs w:val="28"/>
        </w:rPr>
        <w:t xml:space="preserve">                         </w:t>
      </w:r>
    </w:p>
    <w:p w:rsidR="00A761F0" w:rsidRPr="009B7182" w:rsidRDefault="00A761F0" w:rsidP="00A761F0">
      <w:pPr>
        <w:spacing w:line="500" w:lineRule="exact"/>
        <w:rPr>
          <w:rFonts w:ascii="仿宋_GB2312" w:eastAsia="仿宋_GB2312" w:hAnsi="方正仿宋简体" w:cs="方正仿宋简体"/>
          <w:sz w:val="28"/>
          <w:szCs w:val="28"/>
          <w:u w:val="single"/>
        </w:rPr>
      </w:pPr>
      <w:r w:rsidRPr="007E7541">
        <w:rPr>
          <w:rFonts w:ascii="仿宋_GB2312" w:eastAsia="仿宋_GB2312" w:hAnsi="方正仿宋简体" w:cs="方正仿宋简体" w:hint="eastAsia"/>
          <w:b/>
          <w:sz w:val="28"/>
          <w:szCs w:val="28"/>
        </w:rPr>
        <w:t>乙方：</w:t>
      </w:r>
      <w:r>
        <w:rPr>
          <w:rFonts w:ascii="仿宋_GB2312" w:eastAsia="仿宋_GB2312" w:hAnsi="方正仿宋简体" w:cs="方正仿宋简体" w:hint="eastAsia"/>
          <w:b/>
          <w:sz w:val="28"/>
          <w:szCs w:val="28"/>
        </w:rPr>
        <w:t xml:space="preserve"> </w:t>
      </w:r>
      <w:r w:rsidRPr="009B7182">
        <w:rPr>
          <w:rFonts w:ascii="仿宋_GB2312" w:eastAsia="仿宋_GB2312" w:hAnsi="方正仿宋简体" w:cs="方正仿宋简体" w:hint="eastAsia"/>
          <w:b/>
          <w:sz w:val="28"/>
          <w:szCs w:val="28"/>
          <w:u w:val="single"/>
        </w:rPr>
        <w:t xml:space="preserve"> </w:t>
      </w:r>
      <w:r w:rsidRPr="009B7182">
        <w:rPr>
          <w:rFonts w:ascii="仿宋_GB2312" w:eastAsia="仿宋_GB2312" w:hAnsi="方正仿宋简体" w:cs="方正仿宋简体" w:hint="eastAsia"/>
          <w:sz w:val="28"/>
          <w:szCs w:val="28"/>
          <w:u w:val="single"/>
        </w:rPr>
        <w:t xml:space="preserve">           </w:t>
      </w:r>
    </w:p>
    <w:p w:rsidR="00A761F0" w:rsidRDefault="00A761F0" w:rsidP="00A761F0">
      <w:pPr>
        <w:adjustRightInd w:val="0"/>
        <w:snapToGrid w:val="0"/>
        <w:spacing w:line="500" w:lineRule="exact"/>
        <w:ind w:firstLineChars="200"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2020年</w:t>
      </w:r>
      <w:r>
        <w:rPr>
          <w:rFonts w:ascii="仿宋_GB2312" w:eastAsia="仿宋_GB2312" w:hAnsi="方正仿宋简体" w:cs="方正仿宋简体" w:hint="eastAsia"/>
          <w:sz w:val="28"/>
          <w:szCs w:val="28"/>
          <w:u w:val="single"/>
        </w:rPr>
        <w:t xml:space="preserve">   </w:t>
      </w:r>
      <w:r>
        <w:rPr>
          <w:rFonts w:ascii="仿宋_GB2312" w:eastAsia="仿宋_GB2312" w:hAnsi="方正仿宋简体" w:cs="方正仿宋简体" w:hint="eastAsia"/>
          <w:sz w:val="28"/>
          <w:szCs w:val="28"/>
        </w:rPr>
        <w:t>月</w:t>
      </w:r>
      <w:r>
        <w:rPr>
          <w:rFonts w:ascii="仿宋_GB2312" w:eastAsia="仿宋_GB2312" w:hAnsi="方正仿宋简体" w:cs="方正仿宋简体" w:hint="eastAsia"/>
          <w:sz w:val="28"/>
          <w:szCs w:val="28"/>
          <w:u w:val="single"/>
        </w:rPr>
        <w:t xml:space="preserve">   </w:t>
      </w:r>
      <w:r>
        <w:rPr>
          <w:rFonts w:ascii="仿宋_GB2312" w:eastAsia="仿宋_GB2312" w:hAnsi="方正仿宋简体" w:cs="方正仿宋简体" w:hint="eastAsia"/>
          <w:sz w:val="28"/>
          <w:szCs w:val="28"/>
        </w:rPr>
        <w:t>日甲方委托泉州市产权交易中心挂网招拍柴油公交车回收报废项目（项目编号</w:t>
      </w:r>
      <w:r w:rsidRPr="00013A11">
        <w:rPr>
          <w:rFonts w:ascii="仿宋_GB2312" w:eastAsia="仿宋_GB2312" w:hAnsi="方正仿宋简体" w:cs="方正仿宋简体" w:hint="eastAsia"/>
          <w:sz w:val="28"/>
          <w:szCs w:val="28"/>
          <w:u w:val="single"/>
        </w:rPr>
        <w:t>QZSW20</w:t>
      </w:r>
      <w:r>
        <w:rPr>
          <w:rFonts w:ascii="仿宋_GB2312" w:eastAsia="仿宋_GB2312" w:hAnsi="方正仿宋简体" w:cs="方正仿宋简体" w:hint="eastAsia"/>
          <w:sz w:val="28"/>
          <w:szCs w:val="28"/>
          <w:u w:val="single"/>
        </w:rPr>
        <w:t xml:space="preserve">20   </w:t>
      </w:r>
      <w:r>
        <w:rPr>
          <w:rFonts w:ascii="仿宋_GB2312" w:eastAsia="仿宋_GB2312" w:hAnsi="方正仿宋简体" w:cs="方正仿宋简体" w:hint="eastAsia"/>
          <w:sz w:val="28"/>
          <w:szCs w:val="28"/>
        </w:rPr>
        <w:t>，以下简称本项目），乙方为本项目中标人。现根据《报废汽车回收管理办法》(国务院[307]号令)的规定，经双方友好协商，就甲方报废车辆由乙方回收等事宜达成如下协议：</w:t>
      </w:r>
    </w:p>
    <w:p w:rsidR="00A761F0" w:rsidRDefault="00A761F0" w:rsidP="00A761F0">
      <w:pPr>
        <w:spacing w:line="500" w:lineRule="exact"/>
        <w:ind w:leftChars="50" w:left="105" w:firstLineChars="150" w:firstLine="42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一、签订本协议前，乙方须向</w:t>
      </w:r>
      <w:r>
        <w:rPr>
          <w:rFonts w:ascii="仿宋_GB2312" w:eastAsia="仿宋_GB2312" w:hAnsi="方正仿宋简体" w:cs="方正仿宋简体" w:hint="eastAsia"/>
          <w:sz w:val="28"/>
          <w:szCs w:val="28"/>
          <w:u w:val="single"/>
        </w:rPr>
        <w:t xml:space="preserve"> </w:t>
      </w:r>
      <w:r w:rsidRPr="00D5425B">
        <w:rPr>
          <w:rFonts w:ascii="仿宋_GB2312" w:eastAsia="仿宋_GB2312" w:hAnsi="方正仿宋简体" w:cs="方正仿宋简体" w:hint="eastAsia"/>
          <w:sz w:val="28"/>
          <w:szCs w:val="28"/>
          <w:u w:val="single"/>
        </w:rPr>
        <w:t>泉州市产权交易中心</w:t>
      </w:r>
      <w:r>
        <w:rPr>
          <w:rFonts w:ascii="仿宋_GB2312" w:eastAsia="仿宋_GB2312" w:hAnsi="方正仿宋简体" w:cs="方正仿宋简体" w:hint="eastAsia"/>
          <w:sz w:val="28"/>
          <w:szCs w:val="28"/>
          <w:u w:val="single"/>
        </w:rPr>
        <w:t xml:space="preserve"> </w:t>
      </w:r>
      <w:r>
        <w:rPr>
          <w:rFonts w:ascii="仿宋_GB2312" w:eastAsia="仿宋_GB2312" w:hAnsi="方正仿宋简体" w:cs="方正仿宋简体" w:hint="eastAsia"/>
          <w:sz w:val="28"/>
          <w:szCs w:val="28"/>
        </w:rPr>
        <w:t>交纳人民币</w:t>
      </w:r>
      <w:r>
        <w:rPr>
          <w:rFonts w:ascii="仿宋_GB2312" w:eastAsia="仿宋_GB2312" w:hAnsi="方正仿宋简体" w:cs="方正仿宋简体" w:hint="eastAsia"/>
          <w:sz w:val="28"/>
          <w:szCs w:val="28"/>
          <w:u w:val="single"/>
        </w:rPr>
        <w:t xml:space="preserve"> </w:t>
      </w:r>
      <w:r w:rsidRPr="00FE1C5B">
        <w:rPr>
          <w:rFonts w:ascii="仿宋_GB2312" w:eastAsia="仿宋_GB2312" w:hAnsi="方正仿宋简体" w:cs="方正仿宋简体" w:hint="eastAsia"/>
          <w:sz w:val="28"/>
          <w:szCs w:val="28"/>
          <w:u w:val="single"/>
        </w:rPr>
        <w:t>伍</w:t>
      </w:r>
      <w:r>
        <w:rPr>
          <w:rFonts w:ascii="仿宋_GB2312" w:eastAsia="仿宋_GB2312" w:hAnsi="方正仿宋简体" w:cs="方正仿宋简体" w:hint="eastAsia"/>
          <w:sz w:val="28"/>
          <w:szCs w:val="28"/>
        </w:rPr>
        <w:t>千元整作为履约保证金，该履约保证金将在标的交割完毕并结清相关费用后(即泉州市产权交易中心收到乙方提交的《资产交割完毕函》和《报废汽车回收协议书》后)按原渠道无息返还。</w:t>
      </w:r>
    </w:p>
    <w:p w:rsidR="00A761F0" w:rsidRDefault="00A761F0" w:rsidP="00A761F0">
      <w:pPr>
        <w:spacing w:line="500" w:lineRule="exact"/>
        <w:ind w:firstLineChars="200"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二、甲方将达到报废条件的报废汽车交乙方回收，乙方应依法依规进行回收，否则由此产生的后果由乙方自行承担。车辆回收时间为</w:t>
      </w:r>
      <w:r>
        <w:rPr>
          <w:rFonts w:ascii="仿宋_GB2312" w:eastAsia="仿宋_GB2312" w:hAnsi="方正仿宋简体" w:cs="方正仿宋简体" w:hint="eastAsia"/>
          <w:sz w:val="28"/>
          <w:szCs w:val="28"/>
          <w:u w:val="single"/>
        </w:rPr>
        <w:t xml:space="preserve"> 30 </w:t>
      </w:r>
      <w:r w:rsidRPr="00992934">
        <w:rPr>
          <w:rFonts w:ascii="仿宋_GB2312" w:eastAsia="仿宋_GB2312" w:hAnsi="方正仿宋简体" w:cs="方正仿宋简体" w:hint="eastAsia"/>
          <w:sz w:val="28"/>
          <w:szCs w:val="28"/>
        </w:rPr>
        <w:t>日历</w:t>
      </w:r>
      <w:r>
        <w:rPr>
          <w:rFonts w:ascii="仿宋_GB2312" w:eastAsia="仿宋_GB2312" w:hAnsi="方正仿宋简体" w:cs="方正仿宋简体" w:hint="eastAsia"/>
          <w:sz w:val="28"/>
          <w:szCs w:val="28"/>
        </w:rPr>
        <w:t>日(或按约定)，车辆需由乙方自提到车辆报废场所，费用由乙方自行承担。</w:t>
      </w:r>
    </w:p>
    <w:p w:rsidR="00A761F0" w:rsidRDefault="00A761F0" w:rsidP="00A761F0">
      <w:pPr>
        <w:spacing w:line="500" w:lineRule="exact"/>
        <w:ind w:firstLineChars="200"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三、乙方在甲方指定的停车场所接收拟报废汽车，拟报废汽车原则上应保持整车及“五大总成”的完整。为完善手续，交接拟报废车辆时双方代表必须在车辆交接单上对车辆的完整性进行签字确认，交接单甲、乙双方各执壹份。</w:t>
      </w:r>
    </w:p>
    <w:p w:rsidR="00A761F0" w:rsidRDefault="00A761F0" w:rsidP="00A761F0">
      <w:pPr>
        <w:spacing w:line="500" w:lineRule="exact"/>
        <w:ind w:firstLineChars="200"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四、乙方自愿无偿为甲方办理报废汽车注销相关手续，为甲方提供与报废汽车相关的咨询服务，乙方需在接车后</w:t>
      </w:r>
      <w:r>
        <w:rPr>
          <w:rFonts w:ascii="仿宋_GB2312" w:eastAsia="仿宋_GB2312" w:hAnsi="方正仿宋简体" w:cs="方正仿宋简体" w:hint="eastAsia"/>
          <w:sz w:val="28"/>
          <w:szCs w:val="28"/>
          <w:u w:val="single"/>
        </w:rPr>
        <w:t xml:space="preserve"> 30 </w:t>
      </w:r>
      <w:r>
        <w:rPr>
          <w:rFonts w:ascii="仿宋_GB2312" w:eastAsia="仿宋_GB2312" w:hAnsi="方正仿宋简体" w:cs="方正仿宋简体" w:hint="eastAsia"/>
          <w:sz w:val="28"/>
          <w:szCs w:val="28"/>
        </w:rPr>
        <w:t>个自然日内出具《报废汽车回收证明》及交警部门出具的《机动车注销证明》。乙方办完报废汽车所有手续后，须提供完整的报废汽车相关材料给甲方。</w:t>
      </w:r>
    </w:p>
    <w:p w:rsidR="00A761F0" w:rsidRDefault="00A761F0" w:rsidP="00A761F0">
      <w:pPr>
        <w:spacing w:line="500" w:lineRule="exact"/>
        <w:ind w:firstLineChars="200"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lastRenderedPageBreak/>
        <w:t>五、回收价格的确定</w:t>
      </w:r>
    </w:p>
    <w:tbl>
      <w:tblPr>
        <w:tblW w:w="8315" w:type="dxa"/>
        <w:jc w:val="center"/>
        <w:tblInd w:w="-572" w:type="dxa"/>
        <w:tblLayout w:type="fixed"/>
        <w:tblLook w:val="04A0"/>
      </w:tblPr>
      <w:tblGrid>
        <w:gridCol w:w="2789"/>
        <w:gridCol w:w="2918"/>
        <w:gridCol w:w="1145"/>
        <w:gridCol w:w="1463"/>
      </w:tblGrid>
      <w:tr w:rsidR="00A761F0" w:rsidTr="00504248">
        <w:trPr>
          <w:trHeight w:val="575"/>
          <w:jc w:val="center"/>
        </w:trPr>
        <w:tc>
          <w:tcPr>
            <w:tcW w:w="2789" w:type="dxa"/>
            <w:tcBorders>
              <w:top w:val="single" w:sz="4" w:space="0" w:color="auto"/>
              <w:left w:val="single" w:sz="4" w:space="0" w:color="auto"/>
              <w:bottom w:val="single" w:sz="4" w:space="0" w:color="auto"/>
              <w:right w:val="single" w:sz="4" w:space="0" w:color="auto"/>
            </w:tcBorders>
            <w:noWrap/>
            <w:vAlign w:val="center"/>
          </w:tcPr>
          <w:p w:rsidR="00A761F0" w:rsidRDefault="00A761F0" w:rsidP="00504248">
            <w:pPr>
              <w:jc w:val="center"/>
            </w:pPr>
            <w:r>
              <w:rPr>
                <w:rFonts w:hint="eastAsia"/>
              </w:rPr>
              <w:t>车</w:t>
            </w:r>
            <w:r>
              <w:rPr>
                <w:rFonts w:hint="eastAsia"/>
              </w:rPr>
              <w:t xml:space="preserve">    </w:t>
            </w:r>
            <w:r>
              <w:rPr>
                <w:rFonts w:hint="eastAsia"/>
              </w:rPr>
              <w:t>型</w:t>
            </w:r>
          </w:p>
        </w:tc>
        <w:tc>
          <w:tcPr>
            <w:tcW w:w="2918" w:type="dxa"/>
            <w:tcBorders>
              <w:top w:val="single" w:sz="4" w:space="0" w:color="auto"/>
              <w:left w:val="nil"/>
              <w:bottom w:val="single" w:sz="4" w:space="0" w:color="auto"/>
              <w:right w:val="single" w:sz="4" w:space="0" w:color="auto"/>
            </w:tcBorders>
            <w:noWrap/>
            <w:vAlign w:val="center"/>
          </w:tcPr>
          <w:p w:rsidR="00A761F0" w:rsidRDefault="00A761F0" w:rsidP="00504248">
            <w:pPr>
              <w:jc w:val="center"/>
            </w:pPr>
            <w:r>
              <w:rPr>
                <w:rFonts w:hint="eastAsia"/>
              </w:rPr>
              <w:t>空调</w:t>
            </w:r>
          </w:p>
        </w:tc>
        <w:tc>
          <w:tcPr>
            <w:tcW w:w="1145" w:type="dxa"/>
            <w:tcBorders>
              <w:top w:val="single" w:sz="4" w:space="0" w:color="auto"/>
              <w:left w:val="nil"/>
              <w:bottom w:val="single" w:sz="4" w:space="0" w:color="auto"/>
              <w:right w:val="single" w:sz="4" w:space="0" w:color="auto"/>
            </w:tcBorders>
            <w:noWrap/>
            <w:vAlign w:val="center"/>
          </w:tcPr>
          <w:p w:rsidR="00A761F0" w:rsidRDefault="00A761F0" w:rsidP="00504248">
            <w:pPr>
              <w:jc w:val="center"/>
            </w:pPr>
            <w:r>
              <w:rPr>
                <w:rFonts w:hint="eastAsia"/>
              </w:rPr>
              <w:t>数量</w:t>
            </w:r>
            <w:r>
              <w:rPr>
                <w:rFonts w:hint="eastAsia"/>
              </w:rPr>
              <w:t>/</w:t>
            </w:r>
            <w:r>
              <w:rPr>
                <w:rFonts w:hint="eastAsia"/>
              </w:rPr>
              <w:t>辆</w:t>
            </w:r>
          </w:p>
        </w:tc>
        <w:tc>
          <w:tcPr>
            <w:tcW w:w="1463" w:type="dxa"/>
            <w:tcBorders>
              <w:top w:val="single" w:sz="4" w:space="0" w:color="auto"/>
              <w:left w:val="nil"/>
              <w:bottom w:val="single" w:sz="4" w:space="0" w:color="auto"/>
              <w:right w:val="single" w:sz="4" w:space="0" w:color="auto"/>
            </w:tcBorders>
            <w:noWrap/>
            <w:vAlign w:val="center"/>
          </w:tcPr>
          <w:p w:rsidR="00A761F0" w:rsidRDefault="00A761F0" w:rsidP="00504248">
            <w:pPr>
              <w:jc w:val="center"/>
            </w:pPr>
            <w:r>
              <w:rPr>
                <w:rFonts w:hint="eastAsia"/>
              </w:rPr>
              <w:t>总价格（元）</w:t>
            </w:r>
          </w:p>
        </w:tc>
      </w:tr>
      <w:tr w:rsidR="00A761F0" w:rsidTr="00504248">
        <w:trPr>
          <w:trHeight w:val="308"/>
          <w:jc w:val="center"/>
        </w:trPr>
        <w:tc>
          <w:tcPr>
            <w:tcW w:w="2789" w:type="dxa"/>
            <w:tcBorders>
              <w:top w:val="single" w:sz="4" w:space="0" w:color="auto"/>
              <w:left w:val="single" w:sz="4" w:space="0" w:color="auto"/>
              <w:bottom w:val="single" w:sz="4" w:space="0" w:color="auto"/>
              <w:right w:val="single" w:sz="4" w:space="0" w:color="auto"/>
            </w:tcBorders>
            <w:noWrap/>
          </w:tcPr>
          <w:p w:rsidR="00A761F0" w:rsidRPr="007D4FC9" w:rsidRDefault="00A761F0" w:rsidP="00504248">
            <w:pPr>
              <w:jc w:val="center"/>
              <w:rPr>
                <w:b/>
                <w:sz w:val="24"/>
              </w:rPr>
            </w:pPr>
            <w:r w:rsidRPr="00992934">
              <w:rPr>
                <w:rFonts w:hint="eastAsia"/>
                <w:szCs w:val="21"/>
              </w:rPr>
              <w:t>雅阁</w:t>
            </w:r>
            <w:r w:rsidRPr="00992934">
              <w:rPr>
                <w:rFonts w:hint="eastAsia"/>
                <w:szCs w:val="21"/>
              </w:rPr>
              <w:t>HG7201</w:t>
            </w:r>
          </w:p>
        </w:tc>
        <w:tc>
          <w:tcPr>
            <w:tcW w:w="2918" w:type="dxa"/>
            <w:tcBorders>
              <w:top w:val="single" w:sz="4" w:space="0" w:color="auto"/>
              <w:left w:val="nil"/>
              <w:bottom w:val="single" w:sz="4" w:space="0" w:color="auto"/>
              <w:right w:val="single" w:sz="4" w:space="0" w:color="auto"/>
            </w:tcBorders>
            <w:noWrap/>
          </w:tcPr>
          <w:p w:rsidR="00A761F0" w:rsidRPr="008F5AB8" w:rsidRDefault="00A761F0" w:rsidP="00504248">
            <w:pPr>
              <w:jc w:val="center"/>
              <w:rPr>
                <w:szCs w:val="21"/>
              </w:rPr>
            </w:pPr>
            <w:r>
              <w:rPr>
                <w:rFonts w:hint="eastAsia"/>
              </w:rPr>
              <w:t>有</w:t>
            </w:r>
          </w:p>
        </w:tc>
        <w:tc>
          <w:tcPr>
            <w:tcW w:w="1145" w:type="dxa"/>
            <w:tcBorders>
              <w:top w:val="single" w:sz="4" w:space="0" w:color="auto"/>
              <w:left w:val="nil"/>
              <w:bottom w:val="single" w:sz="4" w:space="0" w:color="auto"/>
              <w:right w:val="single" w:sz="4" w:space="0" w:color="auto"/>
            </w:tcBorders>
            <w:noWrap/>
          </w:tcPr>
          <w:p w:rsidR="00A761F0" w:rsidRPr="008F5AB8" w:rsidRDefault="00A761F0" w:rsidP="00504248">
            <w:pPr>
              <w:jc w:val="center"/>
              <w:rPr>
                <w:szCs w:val="21"/>
              </w:rPr>
            </w:pPr>
            <w:r>
              <w:rPr>
                <w:rFonts w:hint="eastAsia"/>
                <w:szCs w:val="21"/>
              </w:rPr>
              <w:t>3</w:t>
            </w:r>
          </w:p>
        </w:tc>
        <w:tc>
          <w:tcPr>
            <w:tcW w:w="1463" w:type="dxa"/>
            <w:tcBorders>
              <w:top w:val="single" w:sz="4" w:space="0" w:color="auto"/>
              <w:left w:val="nil"/>
              <w:bottom w:val="single" w:sz="4" w:space="0" w:color="auto"/>
              <w:right w:val="single" w:sz="4" w:space="0" w:color="auto"/>
            </w:tcBorders>
            <w:noWrap/>
          </w:tcPr>
          <w:p w:rsidR="00A761F0" w:rsidRPr="008F5AB8" w:rsidRDefault="00A761F0" w:rsidP="00504248">
            <w:pPr>
              <w:jc w:val="center"/>
              <w:rPr>
                <w:rFonts w:ascii="宋体" w:hAnsi="宋体" w:cs="宋体"/>
                <w:szCs w:val="21"/>
              </w:rPr>
            </w:pPr>
          </w:p>
        </w:tc>
      </w:tr>
      <w:tr w:rsidR="00A761F0" w:rsidTr="00504248">
        <w:trPr>
          <w:trHeight w:val="256"/>
          <w:jc w:val="center"/>
        </w:trPr>
        <w:tc>
          <w:tcPr>
            <w:tcW w:w="2789" w:type="dxa"/>
            <w:tcBorders>
              <w:top w:val="single" w:sz="4" w:space="0" w:color="auto"/>
              <w:left w:val="single" w:sz="4" w:space="0" w:color="auto"/>
              <w:bottom w:val="single" w:sz="4" w:space="0" w:color="auto"/>
              <w:right w:val="single" w:sz="4" w:space="0" w:color="auto"/>
            </w:tcBorders>
            <w:noWrap/>
          </w:tcPr>
          <w:p w:rsidR="00A761F0" w:rsidRPr="00992934" w:rsidRDefault="00A761F0" w:rsidP="00504248">
            <w:pPr>
              <w:jc w:val="center"/>
              <w:rPr>
                <w:szCs w:val="21"/>
              </w:rPr>
            </w:pPr>
            <w:r w:rsidRPr="00992934">
              <w:rPr>
                <w:rFonts w:hint="eastAsia"/>
                <w:szCs w:val="21"/>
              </w:rPr>
              <w:t>江淮</w:t>
            </w:r>
            <w:r w:rsidRPr="00992934">
              <w:rPr>
                <w:rFonts w:hint="eastAsia"/>
                <w:szCs w:val="21"/>
              </w:rPr>
              <w:t>HFC6470</w:t>
            </w:r>
          </w:p>
        </w:tc>
        <w:tc>
          <w:tcPr>
            <w:tcW w:w="2918"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sz w:val="24"/>
              </w:rPr>
            </w:pPr>
            <w:r w:rsidRPr="007D4FC9">
              <w:rPr>
                <w:rFonts w:hint="eastAsia"/>
                <w:sz w:val="24"/>
              </w:rPr>
              <w:t>有</w:t>
            </w:r>
          </w:p>
        </w:tc>
        <w:tc>
          <w:tcPr>
            <w:tcW w:w="1145"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sz w:val="24"/>
              </w:rPr>
            </w:pPr>
            <w:r>
              <w:rPr>
                <w:rFonts w:hint="eastAsia"/>
                <w:sz w:val="24"/>
              </w:rPr>
              <w:t>3</w:t>
            </w:r>
          </w:p>
        </w:tc>
        <w:tc>
          <w:tcPr>
            <w:tcW w:w="1463"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rFonts w:ascii="宋体" w:hAnsi="宋体" w:cs="宋体"/>
                <w:sz w:val="24"/>
              </w:rPr>
            </w:pPr>
          </w:p>
        </w:tc>
      </w:tr>
      <w:tr w:rsidR="00A761F0" w:rsidTr="00504248">
        <w:trPr>
          <w:trHeight w:val="256"/>
          <w:jc w:val="center"/>
        </w:trPr>
        <w:tc>
          <w:tcPr>
            <w:tcW w:w="2789" w:type="dxa"/>
            <w:tcBorders>
              <w:top w:val="single" w:sz="4" w:space="0" w:color="auto"/>
              <w:left w:val="single" w:sz="4" w:space="0" w:color="auto"/>
              <w:bottom w:val="single" w:sz="4" w:space="0" w:color="auto"/>
              <w:right w:val="single" w:sz="4" w:space="0" w:color="auto"/>
            </w:tcBorders>
            <w:noWrap/>
          </w:tcPr>
          <w:p w:rsidR="00A761F0" w:rsidRPr="00992934" w:rsidRDefault="00A761F0" w:rsidP="00504248">
            <w:pPr>
              <w:jc w:val="center"/>
              <w:rPr>
                <w:szCs w:val="21"/>
              </w:rPr>
            </w:pPr>
            <w:r w:rsidRPr="00992934">
              <w:rPr>
                <w:rFonts w:hint="eastAsia"/>
                <w:szCs w:val="21"/>
              </w:rPr>
              <w:t>金龙大客车</w:t>
            </w:r>
            <w:r w:rsidRPr="00992934">
              <w:rPr>
                <w:rFonts w:hint="eastAsia"/>
                <w:szCs w:val="21"/>
              </w:rPr>
              <w:t>XML6127J13</w:t>
            </w:r>
          </w:p>
        </w:tc>
        <w:tc>
          <w:tcPr>
            <w:tcW w:w="2918"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sz w:val="24"/>
              </w:rPr>
            </w:pPr>
            <w:r>
              <w:rPr>
                <w:rFonts w:hint="eastAsia"/>
                <w:sz w:val="24"/>
              </w:rPr>
              <w:t>有</w:t>
            </w:r>
          </w:p>
        </w:tc>
        <w:tc>
          <w:tcPr>
            <w:tcW w:w="1145"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sz w:val="24"/>
              </w:rPr>
            </w:pPr>
            <w:r>
              <w:rPr>
                <w:rFonts w:hint="eastAsia"/>
                <w:sz w:val="24"/>
              </w:rPr>
              <w:t>1</w:t>
            </w:r>
          </w:p>
        </w:tc>
        <w:tc>
          <w:tcPr>
            <w:tcW w:w="1463"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rFonts w:ascii="宋体" w:hAnsi="宋体" w:cs="宋体"/>
                <w:sz w:val="24"/>
              </w:rPr>
            </w:pPr>
          </w:p>
        </w:tc>
      </w:tr>
      <w:tr w:rsidR="00A761F0" w:rsidTr="00504248">
        <w:trPr>
          <w:trHeight w:val="256"/>
          <w:jc w:val="center"/>
        </w:trPr>
        <w:tc>
          <w:tcPr>
            <w:tcW w:w="2789" w:type="dxa"/>
            <w:tcBorders>
              <w:top w:val="single" w:sz="4" w:space="0" w:color="auto"/>
              <w:left w:val="single" w:sz="4" w:space="0" w:color="auto"/>
              <w:bottom w:val="single" w:sz="4" w:space="0" w:color="auto"/>
              <w:right w:val="single" w:sz="4" w:space="0" w:color="auto"/>
            </w:tcBorders>
            <w:noWrap/>
          </w:tcPr>
          <w:p w:rsidR="00A761F0" w:rsidRPr="00992934" w:rsidRDefault="00A761F0" w:rsidP="00504248">
            <w:pPr>
              <w:jc w:val="center"/>
              <w:rPr>
                <w:szCs w:val="21"/>
              </w:rPr>
            </w:pPr>
            <w:r>
              <w:rPr>
                <w:rFonts w:hint="eastAsia"/>
                <w:szCs w:val="21"/>
              </w:rPr>
              <w:t>已报废车辆</w:t>
            </w:r>
          </w:p>
        </w:tc>
        <w:tc>
          <w:tcPr>
            <w:tcW w:w="2918"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sz w:val="24"/>
              </w:rPr>
            </w:pPr>
            <w:r>
              <w:rPr>
                <w:rFonts w:hint="eastAsia"/>
                <w:sz w:val="24"/>
              </w:rPr>
              <w:t>无</w:t>
            </w:r>
          </w:p>
        </w:tc>
        <w:tc>
          <w:tcPr>
            <w:tcW w:w="1145" w:type="dxa"/>
            <w:tcBorders>
              <w:top w:val="single" w:sz="4" w:space="0" w:color="auto"/>
              <w:left w:val="nil"/>
              <w:bottom w:val="single" w:sz="4" w:space="0" w:color="auto"/>
              <w:right w:val="single" w:sz="4" w:space="0" w:color="auto"/>
            </w:tcBorders>
            <w:noWrap/>
          </w:tcPr>
          <w:p w:rsidR="00A761F0" w:rsidRDefault="00A761F0" w:rsidP="00504248">
            <w:pPr>
              <w:jc w:val="center"/>
              <w:rPr>
                <w:sz w:val="24"/>
              </w:rPr>
            </w:pPr>
            <w:r>
              <w:rPr>
                <w:rFonts w:hint="eastAsia"/>
                <w:sz w:val="24"/>
              </w:rPr>
              <w:t>4</w:t>
            </w:r>
          </w:p>
        </w:tc>
        <w:tc>
          <w:tcPr>
            <w:tcW w:w="1463" w:type="dxa"/>
            <w:tcBorders>
              <w:top w:val="single" w:sz="4" w:space="0" w:color="auto"/>
              <w:left w:val="nil"/>
              <w:bottom w:val="single" w:sz="4" w:space="0" w:color="auto"/>
              <w:right w:val="single" w:sz="4" w:space="0" w:color="auto"/>
            </w:tcBorders>
            <w:noWrap/>
          </w:tcPr>
          <w:p w:rsidR="00A761F0" w:rsidRPr="007D4FC9" w:rsidRDefault="00A761F0" w:rsidP="00504248">
            <w:pPr>
              <w:jc w:val="center"/>
              <w:rPr>
                <w:rFonts w:ascii="宋体" w:hAnsi="宋体" w:cs="宋体"/>
                <w:sz w:val="24"/>
              </w:rPr>
            </w:pPr>
          </w:p>
        </w:tc>
      </w:tr>
      <w:tr w:rsidR="00A761F0" w:rsidTr="00504248">
        <w:trPr>
          <w:trHeight w:val="474"/>
          <w:jc w:val="center"/>
        </w:trPr>
        <w:tc>
          <w:tcPr>
            <w:tcW w:w="2789" w:type="dxa"/>
            <w:tcBorders>
              <w:top w:val="single" w:sz="4" w:space="0" w:color="auto"/>
              <w:left w:val="single" w:sz="4" w:space="0" w:color="auto"/>
              <w:bottom w:val="single" w:sz="4" w:space="0" w:color="auto"/>
              <w:right w:val="single" w:sz="4" w:space="0" w:color="auto"/>
            </w:tcBorders>
            <w:noWrap/>
          </w:tcPr>
          <w:p w:rsidR="00A761F0" w:rsidRDefault="00A761F0" w:rsidP="00504248">
            <w:pPr>
              <w:jc w:val="center"/>
            </w:pPr>
            <w:r>
              <w:rPr>
                <w:rFonts w:hint="eastAsia"/>
              </w:rPr>
              <w:t>合计</w:t>
            </w:r>
          </w:p>
        </w:tc>
        <w:tc>
          <w:tcPr>
            <w:tcW w:w="5526" w:type="dxa"/>
            <w:gridSpan w:val="3"/>
            <w:tcBorders>
              <w:top w:val="single" w:sz="4" w:space="0" w:color="auto"/>
              <w:left w:val="nil"/>
              <w:bottom w:val="single" w:sz="4" w:space="0" w:color="auto"/>
              <w:right w:val="single" w:sz="4" w:space="0" w:color="auto"/>
            </w:tcBorders>
            <w:noWrap/>
            <w:vAlign w:val="center"/>
          </w:tcPr>
          <w:p w:rsidR="00A761F0" w:rsidRPr="00B77A7C" w:rsidRDefault="00A761F0" w:rsidP="00504248">
            <w:pPr>
              <w:jc w:val="left"/>
              <w:rPr>
                <w:b/>
              </w:rPr>
            </w:pPr>
            <w:r w:rsidRPr="00B77A7C">
              <w:rPr>
                <w:rFonts w:hint="eastAsia"/>
                <w:b/>
              </w:rPr>
              <w:t>大写：</w:t>
            </w:r>
            <w:r w:rsidRPr="00B77A7C">
              <w:rPr>
                <w:b/>
              </w:rPr>
              <w:t xml:space="preserve"> </w:t>
            </w:r>
          </w:p>
        </w:tc>
      </w:tr>
    </w:tbl>
    <w:p w:rsidR="00A761F0" w:rsidRDefault="00A761F0" w:rsidP="00A761F0">
      <w:pPr>
        <w:adjustRightInd w:val="0"/>
        <w:snapToGrid w:val="0"/>
        <w:spacing w:line="500" w:lineRule="exact"/>
        <w:ind w:left="1" w:firstLineChars="200" w:firstLine="560"/>
        <w:rPr>
          <w:rFonts w:ascii="仿宋_GB2312" w:eastAsia="仿宋_GB2312" w:hAnsi="方正仿宋简体" w:cs="方正仿宋简体"/>
          <w:sz w:val="28"/>
          <w:szCs w:val="28"/>
        </w:rPr>
      </w:pPr>
    </w:p>
    <w:p w:rsidR="00A761F0" w:rsidRDefault="00A761F0" w:rsidP="00A761F0">
      <w:pPr>
        <w:adjustRightInd w:val="0"/>
        <w:snapToGrid w:val="0"/>
        <w:spacing w:line="500" w:lineRule="exact"/>
        <w:ind w:left="1" w:firstLineChars="200"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六、款项结算</w:t>
      </w:r>
    </w:p>
    <w:p w:rsidR="00A761F0" w:rsidRDefault="00A761F0" w:rsidP="00A761F0">
      <w:pPr>
        <w:adjustRightInd w:val="0"/>
        <w:snapToGrid w:val="0"/>
        <w:spacing w:line="500" w:lineRule="exact"/>
        <w:ind w:left="1" w:firstLineChars="200"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乙方应按《公开竞价文件》的要求在规定的时间内将交易服务费、履约保证金及成交价款等相关款项汇达泉州市产权交易中心指定账户，由泉州市产权交易中心在收到《资产交割完毕函》和《报废汽车回收协议书》次日起十个工作日内将本项目的成交价款等相关款项全额无息汇入甲方账户，甲方待收到相关款项后个</w:t>
      </w:r>
      <w:r>
        <w:rPr>
          <w:rFonts w:ascii="仿宋_GB2312" w:eastAsia="仿宋_GB2312" w:hAnsi="方正仿宋简体" w:cs="方正仿宋简体" w:hint="eastAsia"/>
          <w:sz w:val="28"/>
          <w:szCs w:val="28"/>
          <w:u w:val="single"/>
        </w:rPr>
        <w:t xml:space="preserve"> 5 </w:t>
      </w:r>
      <w:r>
        <w:rPr>
          <w:rFonts w:ascii="仿宋_GB2312" w:eastAsia="仿宋_GB2312" w:hAnsi="方正仿宋简体" w:cs="方正仿宋简体" w:hint="eastAsia"/>
          <w:sz w:val="28"/>
          <w:szCs w:val="28"/>
        </w:rPr>
        <w:t>工作日内向乙方开具符合要求的发票。</w:t>
      </w:r>
    </w:p>
    <w:p w:rsidR="00A761F0" w:rsidRDefault="00A761F0" w:rsidP="00A761F0">
      <w:pPr>
        <w:spacing w:line="500" w:lineRule="exact"/>
        <w:ind w:firstLine="64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七、违约责任</w:t>
      </w:r>
    </w:p>
    <w:p w:rsidR="00A761F0" w:rsidRDefault="00A761F0" w:rsidP="00A761F0">
      <w:pPr>
        <w:spacing w:line="500" w:lineRule="exact"/>
        <w:ind w:firstLine="64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乙方逾期办理车辆报废，未在约定的时间内向甲方提交《报废汽车回收证明》及交警部门出具的《机动车注销证明》的，应按本项目中标金额</w:t>
      </w:r>
      <w:r>
        <w:rPr>
          <w:rFonts w:ascii="仿宋_GB2312" w:eastAsia="仿宋_GB2312" w:hAnsi="方正仿宋简体" w:cs="方正仿宋简体" w:hint="eastAsia"/>
          <w:sz w:val="28"/>
          <w:szCs w:val="28"/>
          <w:u w:val="single"/>
        </w:rPr>
        <w:t>0.05</w:t>
      </w:r>
      <w:r>
        <w:rPr>
          <w:rFonts w:ascii="仿宋_GB2312" w:eastAsia="仿宋_GB2312" w:hAnsi="方正仿宋简体" w:cs="方正仿宋简体" w:hint="eastAsia"/>
          <w:sz w:val="28"/>
          <w:szCs w:val="28"/>
        </w:rPr>
        <w:t>%/天向甲方支付迟延履行违约金，并赔偿因此给甲方造成的损失。</w:t>
      </w:r>
    </w:p>
    <w:p w:rsidR="00A761F0" w:rsidRDefault="00A761F0" w:rsidP="00A761F0">
      <w:pPr>
        <w:spacing w:line="500" w:lineRule="exact"/>
        <w:ind w:firstLine="64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乙方将本项目下的车辆报废业务转包或者肢解分包的，视为根本违约，甲方有权解除合同，乙方应支付违约金按本项目中标金额</w:t>
      </w:r>
      <w:r>
        <w:rPr>
          <w:rFonts w:ascii="仿宋_GB2312" w:eastAsia="仿宋_GB2312" w:hAnsi="方正仿宋简体" w:cs="方正仿宋简体" w:hint="eastAsia"/>
          <w:sz w:val="28"/>
          <w:szCs w:val="28"/>
          <w:u w:val="single"/>
        </w:rPr>
        <w:t>10</w:t>
      </w:r>
      <w:r>
        <w:rPr>
          <w:rFonts w:ascii="仿宋_GB2312" w:eastAsia="仿宋_GB2312" w:hAnsi="方正仿宋简体" w:cs="方正仿宋简体" w:hint="eastAsia"/>
          <w:sz w:val="28"/>
          <w:szCs w:val="28"/>
        </w:rPr>
        <w:t>%给甲方，并赔偿因此给甲方造成的损失。</w:t>
      </w:r>
    </w:p>
    <w:p w:rsidR="00A761F0" w:rsidRDefault="00A761F0" w:rsidP="00A761F0">
      <w:pPr>
        <w:spacing w:line="500" w:lineRule="exact"/>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 xml:space="preserve">    八、本协议经双方签字盖章后生效；本协议若有未尽事宜由双方另行商议，并签订补充协议，所签补充协议与本协议具有同等的法律效力。</w:t>
      </w:r>
    </w:p>
    <w:p w:rsidR="00A761F0" w:rsidRDefault="00A761F0" w:rsidP="00A761F0">
      <w:pPr>
        <w:spacing w:line="500" w:lineRule="exact"/>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 xml:space="preserve">    九、本协议一式</w:t>
      </w:r>
      <w:r w:rsidRPr="002C430D">
        <w:rPr>
          <w:rFonts w:ascii="仿宋_GB2312" w:eastAsia="仿宋_GB2312" w:hAnsi="方正仿宋简体" w:cs="方正仿宋简体" w:hint="eastAsia"/>
          <w:b/>
          <w:sz w:val="28"/>
          <w:szCs w:val="28"/>
        </w:rPr>
        <w:t>伍</w:t>
      </w:r>
      <w:r>
        <w:rPr>
          <w:rFonts w:ascii="仿宋_GB2312" w:eastAsia="仿宋_GB2312" w:hAnsi="方正仿宋简体" w:cs="方正仿宋简体" w:hint="eastAsia"/>
          <w:sz w:val="28"/>
          <w:szCs w:val="28"/>
        </w:rPr>
        <w:t>份，双方各执贰份、泉州市产权交易中心执壹份，具有同等法律效力。</w:t>
      </w:r>
    </w:p>
    <w:p w:rsidR="00A761F0" w:rsidRDefault="00A761F0" w:rsidP="00A761F0">
      <w:pPr>
        <w:spacing w:line="500" w:lineRule="exact"/>
        <w:ind w:firstLine="560"/>
        <w:rPr>
          <w:rFonts w:ascii="仿宋_GB2312" w:eastAsia="仿宋_GB2312" w:hAnsi="方正仿宋简体" w:cs="方正仿宋简体"/>
          <w:sz w:val="28"/>
          <w:szCs w:val="28"/>
        </w:rPr>
      </w:pPr>
      <w:r>
        <w:rPr>
          <w:rFonts w:ascii="仿宋_GB2312" w:eastAsia="仿宋_GB2312" w:hAnsi="方正仿宋简体" w:cs="方正仿宋简体" w:hint="eastAsia"/>
          <w:sz w:val="28"/>
          <w:szCs w:val="28"/>
        </w:rPr>
        <w:t>十、争议的解决：原则上由双方协商解决，若未能达到一致意见</w:t>
      </w:r>
      <w:r>
        <w:rPr>
          <w:rFonts w:ascii="仿宋_GB2312" w:eastAsia="仿宋_GB2312" w:hAnsi="方正仿宋简体" w:cs="方正仿宋简体" w:hint="eastAsia"/>
          <w:sz w:val="28"/>
          <w:szCs w:val="28"/>
        </w:rPr>
        <w:lastRenderedPageBreak/>
        <w:t>时，可向丰泽区人民法院提出诉讼。</w:t>
      </w:r>
    </w:p>
    <w:p w:rsidR="00A761F0" w:rsidRPr="005F472C" w:rsidRDefault="00A761F0" w:rsidP="00A761F0">
      <w:pPr>
        <w:spacing w:line="500" w:lineRule="exact"/>
        <w:ind w:left="6160" w:hangingChars="2750" w:hanging="6160"/>
        <w:rPr>
          <w:rFonts w:ascii="仿宋_GB2312" w:eastAsia="仿宋_GB2312" w:hAnsi="方正仿宋简体" w:cs="方正仿宋简体"/>
          <w:spacing w:val="-28"/>
          <w:sz w:val="28"/>
          <w:szCs w:val="28"/>
        </w:rPr>
      </w:pPr>
      <w:r w:rsidRPr="005F472C">
        <w:rPr>
          <w:rFonts w:ascii="仿宋_GB2312" w:eastAsia="仿宋_GB2312" w:hAnsi="方正仿宋简体" w:cs="方正仿宋简体" w:hint="eastAsia"/>
          <w:spacing w:val="-28"/>
          <w:sz w:val="28"/>
          <w:szCs w:val="28"/>
        </w:rPr>
        <w:t xml:space="preserve">甲方（盖章）：    </w:t>
      </w:r>
      <w:r>
        <w:rPr>
          <w:rFonts w:ascii="仿宋_GB2312" w:eastAsia="仿宋_GB2312" w:hAnsi="方正仿宋简体" w:cs="方正仿宋简体" w:hint="eastAsia"/>
          <w:spacing w:val="-28"/>
          <w:sz w:val="28"/>
          <w:szCs w:val="28"/>
        </w:rPr>
        <w:t xml:space="preserve">                        </w:t>
      </w:r>
      <w:r w:rsidRPr="005F472C">
        <w:rPr>
          <w:rFonts w:ascii="仿宋_GB2312" w:eastAsia="仿宋_GB2312" w:hAnsi="方正仿宋简体" w:cs="方正仿宋简体" w:hint="eastAsia"/>
          <w:spacing w:val="-28"/>
          <w:sz w:val="28"/>
          <w:szCs w:val="28"/>
        </w:rPr>
        <w:t xml:space="preserve"> 乙方（盖章）：</w:t>
      </w:r>
    </w:p>
    <w:p w:rsidR="00A761F0" w:rsidRPr="005F472C" w:rsidRDefault="00A761F0" w:rsidP="00A761F0">
      <w:pPr>
        <w:spacing w:line="500" w:lineRule="exact"/>
        <w:rPr>
          <w:rFonts w:ascii="仿宋_GB2312" w:eastAsia="仿宋_GB2312" w:hAnsi="方正仿宋简体" w:cs="方正仿宋简体"/>
          <w:spacing w:val="-28"/>
          <w:sz w:val="24"/>
        </w:rPr>
      </w:pPr>
      <w:r w:rsidRPr="005F472C">
        <w:rPr>
          <w:rFonts w:ascii="仿宋_GB2312" w:eastAsia="仿宋_GB2312" w:hAnsi="方正仿宋简体" w:cs="方正仿宋简体" w:hint="eastAsia"/>
          <w:spacing w:val="-28"/>
          <w:sz w:val="24"/>
        </w:rPr>
        <w:t xml:space="preserve">地址：                                             </w:t>
      </w:r>
      <w:r>
        <w:rPr>
          <w:rFonts w:ascii="仿宋_GB2312" w:eastAsia="仿宋_GB2312" w:hAnsi="方正仿宋简体" w:cs="方正仿宋简体" w:hint="eastAsia"/>
          <w:spacing w:val="-28"/>
          <w:sz w:val="24"/>
        </w:rPr>
        <w:t xml:space="preserve">       </w:t>
      </w:r>
      <w:r w:rsidRPr="005F472C">
        <w:rPr>
          <w:rFonts w:ascii="仿宋_GB2312" w:eastAsia="仿宋_GB2312" w:hAnsi="方正仿宋简体" w:cs="方正仿宋简体" w:hint="eastAsia"/>
          <w:spacing w:val="-28"/>
          <w:sz w:val="24"/>
        </w:rPr>
        <w:t xml:space="preserve"> 地址： </w:t>
      </w:r>
    </w:p>
    <w:p w:rsidR="00A761F0" w:rsidRPr="005F472C" w:rsidRDefault="00A761F0" w:rsidP="00A761F0">
      <w:pPr>
        <w:spacing w:line="500" w:lineRule="exact"/>
        <w:rPr>
          <w:rFonts w:ascii="仿宋_GB2312" w:eastAsia="仿宋_GB2312" w:hAnsi="方正仿宋简体" w:cs="方正仿宋简体"/>
          <w:spacing w:val="-28"/>
          <w:sz w:val="24"/>
        </w:rPr>
      </w:pPr>
      <w:r w:rsidRPr="005F472C">
        <w:rPr>
          <w:rFonts w:ascii="仿宋_GB2312" w:eastAsia="仿宋_GB2312" w:hAnsi="方正仿宋简体" w:cs="方正仿宋简体" w:hint="eastAsia"/>
          <w:spacing w:val="-28"/>
          <w:sz w:val="24"/>
        </w:rPr>
        <w:t xml:space="preserve">法定代表人：                                     </w:t>
      </w:r>
      <w:r>
        <w:rPr>
          <w:rFonts w:ascii="仿宋_GB2312" w:eastAsia="仿宋_GB2312" w:hAnsi="方正仿宋简体" w:cs="方正仿宋简体" w:hint="eastAsia"/>
          <w:spacing w:val="-28"/>
          <w:sz w:val="24"/>
        </w:rPr>
        <w:t xml:space="preserve">     </w:t>
      </w:r>
      <w:r w:rsidRPr="005F472C">
        <w:rPr>
          <w:rFonts w:ascii="仿宋_GB2312" w:eastAsia="仿宋_GB2312" w:hAnsi="方正仿宋简体" w:cs="方正仿宋简体" w:hint="eastAsia"/>
          <w:spacing w:val="-28"/>
          <w:sz w:val="24"/>
        </w:rPr>
        <w:t xml:space="preserve"> 法定代表人：</w:t>
      </w:r>
    </w:p>
    <w:p w:rsidR="00A761F0" w:rsidRPr="005F472C" w:rsidRDefault="00A761F0" w:rsidP="00A761F0">
      <w:pPr>
        <w:spacing w:line="500" w:lineRule="exact"/>
        <w:rPr>
          <w:rFonts w:ascii="仿宋_GB2312" w:eastAsia="仿宋_GB2312" w:hAnsi="方正仿宋简体" w:cs="方正仿宋简体"/>
          <w:spacing w:val="-28"/>
          <w:sz w:val="24"/>
        </w:rPr>
      </w:pPr>
      <w:r w:rsidRPr="005F472C">
        <w:rPr>
          <w:rFonts w:ascii="仿宋_GB2312" w:eastAsia="仿宋_GB2312" w:hAnsi="方正仿宋简体" w:cs="方正仿宋简体" w:hint="eastAsia"/>
          <w:spacing w:val="-28"/>
          <w:sz w:val="24"/>
        </w:rPr>
        <w:t xml:space="preserve">委托代理人：                                     </w:t>
      </w:r>
      <w:r>
        <w:rPr>
          <w:rFonts w:ascii="仿宋_GB2312" w:eastAsia="仿宋_GB2312" w:hAnsi="方正仿宋简体" w:cs="方正仿宋简体" w:hint="eastAsia"/>
          <w:spacing w:val="-28"/>
          <w:sz w:val="24"/>
        </w:rPr>
        <w:t xml:space="preserve">      </w:t>
      </w:r>
      <w:r w:rsidRPr="005F472C">
        <w:rPr>
          <w:rFonts w:ascii="仿宋_GB2312" w:eastAsia="仿宋_GB2312" w:hAnsi="方正仿宋简体" w:cs="方正仿宋简体" w:hint="eastAsia"/>
          <w:spacing w:val="-28"/>
          <w:sz w:val="24"/>
        </w:rPr>
        <w:t xml:space="preserve"> 委托代理人：</w:t>
      </w:r>
    </w:p>
    <w:p w:rsidR="00A761F0" w:rsidRPr="005F472C" w:rsidRDefault="00A761F0" w:rsidP="00A761F0">
      <w:pPr>
        <w:spacing w:line="500" w:lineRule="exact"/>
        <w:ind w:leftChars="-135" w:left="-283" w:firstLineChars="150" w:firstLine="276"/>
        <w:rPr>
          <w:rFonts w:ascii="仿宋_GB2312" w:eastAsia="仿宋_GB2312" w:hAnsi="方正仿宋简体" w:cs="方正仿宋简体"/>
          <w:spacing w:val="-28"/>
          <w:sz w:val="24"/>
        </w:rPr>
      </w:pPr>
      <w:r w:rsidRPr="005F472C">
        <w:rPr>
          <w:rFonts w:ascii="仿宋_GB2312" w:eastAsia="仿宋_GB2312" w:hAnsi="方正仿宋简体" w:cs="方正仿宋简体" w:hint="eastAsia"/>
          <w:spacing w:val="-28"/>
          <w:sz w:val="24"/>
        </w:rPr>
        <w:t>开户名称：</w:t>
      </w:r>
      <w:r>
        <w:rPr>
          <w:rFonts w:ascii="仿宋" w:eastAsia="仿宋" w:hAnsi="仿宋" w:hint="eastAsia"/>
          <w:sz w:val="24"/>
        </w:rPr>
        <w:t xml:space="preserve">泉州师范学院           </w:t>
      </w:r>
      <w:r w:rsidRPr="005F472C">
        <w:rPr>
          <w:rFonts w:ascii="仿宋" w:eastAsia="仿宋" w:hAnsi="仿宋" w:cs="方正仿宋简体" w:hint="eastAsia"/>
          <w:spacing w:val="-28"/>
          <w:sz w:val="24"/>
        </w:rPr>
        <w:t xml:space="preserve"> </w:t>
      </w:r>
      <w:r w:rsidRPr="005F472C">
        <w:rPr>
          <w:rFonts w:ascii="仿宋_GB2312" w:eastAsia="仿宋_GB2312" w:hAnsi="方正仿宋简体" w:cs="方正仿宋简体" w:hint="eastAsia"/>
          <w:spacing w:val="-28"/>
          <w:sz w:val="24"/>
        </w:rPr>
        <w:t xml:space="preserve">  开户名称：</w:t>
      </w:r>
      <w:r w:rsidRPr="005F472C">
        <w:rPr>
          <w:rFonts w:ascii="仿宋_GB2312" w:eastAsia="仿宋_GB2312" w:hAnsi="方正仿宋简体" w:cs="方正仿宋简体"/>
          <w:spacing w:val="-28"/>
          <w:sz w:val="24"/>
        </w:rPr>
        <w:t xml:space="preserve"> </w:t>
      </w:r>
    </w:p>
    <w:p w:rsidR="00A761F0" w:rsidRPr="005F472C" w:rsidRDefault="00A761F0" w:rsidP="00A761F0">
      <w:pPr>
        <w:spacing w:line="500" w:lineRule="exact"/>
        <w:rPr>
          <w:rFonts w:ascii="仿宋_GB2312" w:eastAsia="仿宋_GB2312" w:hAnsi="方正仿宋简体" w:cs="方正仿宋简体"/>
          <w:spacing w:val="-28"/>
          <w:sz w:val="24"/>
        </w:rPr>
      </w:pPr>
      <w:r w:rsidRPr="005F472C">
        <w:rPr>
          <w:rFonts w:ascii="仿宋_GB2312" w:eastAsia="仿宋_GB2312" w:hAnsi="方正仿宋简体" w:cs="方正仿宋简体" w:hint="eastAsia"/>
          <w:spacing w:val="-28"/>
          <w:sz w:val="24"/>
        </w:rPr>
        <w:t xml:space="preserve">开户行： </w:t>
      </w:r>
      <w:r>
        <w:rPr>
          <w:rFonts w:ascii="仿宋_GB2312" w:eastAsia="仿宋_GB2312" w:hAnsi="方正仿宋简体" w:cs="方正仿宋简体" w:hint="eastAsia"/>
          <w:spacing w:val="-28"/>
          <w:sz w:val="24"/>
        </w:rPr>
        <w:t xml:space="preserve"> 建造丰泽支行</w:t>
      </w:r>
      <w:r w:rsidRPr="005F472C">
        <w:rPr>
          <w:rFonts w:ascii="仿宋_GB2312" w:eastAsia="仿宋_GB2312" w:hAnsi="方正仿宋简体" w:cs="方正仿宋简体" w:hint="eastAsia"/>
          <w:spacing w:val="-28"/>
          <w:sz w:val="24"/>
        </w:rPr>
        <w:t xml:space="preserve">                </w:t>
      </w:r>
      <w:r>
        <w:rPr>
          <w:rFonts w:ascii="仿宋_GB2312" w:eastAsia="仿宋_GB2312" w:hAnsi="方正仿宋简体" w:cs="方正仿宋简体" w:hint="eastAsia"/>
          <w:spacing w:val="-28"/>
          <w:sz w:val="24"/>
        </w:rPr>
        <w:t xml:space="preserve">              </w:t>
      </w:r>
      <w:r w:rsidRPr="005F472C">
        <w:rPr>
          <w:rFonts w:ascii="仿宋_GB2312" w:eastAsia="仿宋_GB2312" w:hAnsi="方正仿宋简体" w:cs="方正仿宋简体" w:hint="eastAsia"/>
          <w:spacing w:val="-28"/>
          <w:sz w:val="24"/>
        </w:rPr>
        <w:t>开户行：</w:t>
      </w:r>
      <w:r w:rsidRPr="005F472C">
        <w:rPr>
          <w:rFonts w:ascii="仿宋_GB2312" w:eastAsia="仿宋_GB2312" w:hAnsi="方正仿宋简体" w:cs="方正仿宋简体"/>
          <w:spacing w:val="-28"/>
          <w:sz w:val="24"/>
        </w:rPr>
        <w:t xml:space="preserve"> </w:t>
      </w:r>
    </w:p>
    <w:p w:rsidR="00A761F0" w:rsidRPr="005F472C" w:rsidRDefault="00A761F0" w:rsidP="00A761F0">
      <w:pPr>
        <w:spacing w:line="500" w:lineRule="exact"/>
        <w:rPr>
          <w:rFonts w:ascii="仿宋_GB2312" w:eastAsia="仿宋_GB2312" w:hAnsi="方正仿宋简体" w:cs="方正仿宋简体"/>
          <w:spacing w:val="-28"/>
          <w:sz w:val="24"/>
        </w:rPr>
      </w:pPr>
      <w:r w:rsidRPr="005F472C">
        <w:rPr>
          <w:rFonts w:ascii="仿宋_GB2312" w:eastAsia="仿宋_GB2312" w:hAnsi="方正仿宋简体" w:cs="方正仿宋简体" w:hint="eastAsia"/>
          <w:spacing w:val="-28"/>
          <w:sz w:val="24"/>
        </w:rPr>
        <w:t>帐号：</w:t>
      </w:r>
      <w:r>
        <w:rPr>
          <w:rFonts w:ascii="仿宋_GB2312" w:eastAsia="仿宋_GB2312" w:hAnsi="方正仿宋简体" w:cs="方正仿宋简体" w:hint="eastAsia"/>
          <w:spacing w:val="-28"/>
          <w:sz w:val="24"/>
        </w:rPr>
        <w:t xml:space="preserve"> 3500-1656-0070-5900-0262</w:t>
      </w:r>
      <w:r w:rsidRPr="005F472C">
        <w:rPr>
          <w:rFonts w:ascii="仿宋_GB2312" w:eastAsia="仿宋_GB2312" w:hAnsi="方正仿宋简体" w:cs="方正仿宋简体" w:hint="eastAsia"/>
          <w:spacing w:val="-28"/>
          <w:sz w:val="24"/>
        </w:rPr>
        <w:t xml:space="preserve">          </w:t>
      </w:r>
      <w:r>
        <w:rPr>
          <w:rFonts w:ascii="仿宋_GB2312" w:eastAsia="仿宋_GB2312" w:hAnsi="方正仿宋简体" w:cs="方正仿宋简体" w:hint="eastAsia"/>
          <w:spacing w:val="-28"/>
          <w:sz w:val="24"/>
        </w:rPr>
        <w:t xml:space="preserve">       </w:t>
      </w:r>
      <w:r w:rsidRPr="005F472C">
        <w:rPr>
          <w:rFonts w:ascii="仿宋_GB2312" w:eastAsia="仿宋_GB2312" w:hAnsi="方正仿宋简体" w:cs="方正仿宋简体" w:hint="eastAsia"/>
          <w:spacing w:val="-28"/>
          <w:sz w:val="24"/>
        </w:rPr>
        <w:t>帐号：</w:t>
      </w:r>
      <w:r>
        <w:rPr>
          <w:rFonts w:ascii="仿宋_GB2312" w:eastAsia="仿宋_GB2312" w:hAnsi="方正仿宋简体" w:cs="方正仿宋简体" w:hint="eastAsia"/>
          <w:spacing w:val="-28"/>
          <w:sz w:val="24"/>
        </w:rPr>
        <w:t xml:space="preserve"> </w:t>
      </w:r>
    </w:p>
    <w:p w:rsidR="00A761F0" w:rsidRPr="002C430D" w:rsidRDefault="00A761F0" w:rsidP="00E6610F">
      <w:pPr>
        <w:spacing w:line="500" w:lineRule="exact"/>
        <w:ind w:firstLineChars="1000" w:firstLine="2241"/>
        <w:rPr>
          <w:rFonts w:ascii="仿宋_GB2312" w:eastAsia="仿宋_GB2312" w:hAnsi="方正仿宋简体" w:cs="方正仿宋简体"/>
          <w:b/>
          <w:spacing w:val="-28"/>
          <w:sz w:val="28"/>
          <w:szCs w:val="28"/>
        </w:rPr>
      </w:pPr>
      <w:r w:rsidRPr="002C430D">
        <w:rPr>
          <w:rFonts w:ascii="仿宋_GB2312" w:eastAsia="仿宋_GB2312" w:hAnsi="方正仿宋简体" w:cs="方正仿宋简体" w:hint="eastAsia"/>
          <w:b/>
          <w:spacing w:val="-28"/>
          <w:sz w:val="28"/>
          <w:szCs w:val="28"/>
        </w:rPr>
        <w:t>签订时间：20</w:t>
      </w:r>
      <w:r>
        <w:rPr>
          <w:rFonts w:ascii="仿宋_GB2312" w:eastAsia="仿宋_GB2312" w:hAnsi="方正仿宋简体" w:cs="方正仿宋简体" w:hint="eastAsia"/>
          <w:b/>
          <w:spacing w:val="-28"/>
          <w:sz w:val="28"/>
          <w:szCs w:val="28"/>
        </w:rPr>
        <w:t>20</w:t>
      </w:r>
      <w:r w:rsidRPr="002C430D">
        <w:rPr>
          <w:rFonts w:ascii="仿宋_GB2312" w:eastAsia="仿宋_GB2312" w:hAnsi="方正仿宋简体" w:cs="方正仿宋简体" w:hint="eastAsia"/>
          <w:b/>
          <w:spacing w:val="-28"/>
          <w:sz w:val="28"/>
          <w:szCs w:val="28"/>
        </w:rPr>
        <w:t>年    月     日</w:t>
      </w:r>
    </w:p>
    <w:p w:rsidR="00A761F0" w:rsidRDefault="00A761F0" w:rsidP="00A761F0"/>
    <w:p w:rsidR="006E327E" w:rsidRPr="00A761F0" w:rsidRDefault="006E327E" w:rsidP="00A761F0">
      <w:pPr>
        <w:pStyle w:val="a9"/>
        <w:spacing w:before="0" w:beforeAutospacing="0" w:after="0" w:afterAutospacing="0" w:line="500" w:lineRule="exact"/>
        <w:ind w:right="525"/>
        <w:jc w:val="center"/>
        <w:rPr>
          <w:rFonts w:ascii="仿宋_GB2312" w:eastAsia="仿宋_GB2312"/>
          <w:color w:val="333333"/>
          <w:sz w:val="28"/>
          <w:szCs w:val="28"/>
        </w:rPr>
      </w:pPr>
    </w:p>
    <w:sectPr w:rsidR="006E327E" w:rsidRPr="00A761F0" w:rsidSect="006E327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B63A73" w15:done="0"/>
  <w15:commentEx w15:paraId="1B18471A" w15:done="0"/>
  <w15:commentEx w15:paraId="6D09118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2FE" w:rsidRDefault="005142FE" w:rsidP="006E327E">
      <w:r>
        <w:separator/>
      </w:r>
    </w:p>
  </w:endnote>
  <w:endnote w:type="continuationSeparator" w:id="1">
    <w:p w:rsidR="005142FE" w:rsidRDefault="005142FE" w:rsidP="006E327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2174"/>
    </w:sdtPr>
    <w:sdtContent>
      <w:sdt>
        <w:sdtPr>
          <w:id w:val="26332175"/>
        </w:sdtPr>
        <w:sdtContent>
          <w:p w:rsidR="006E327E" w:rsidRDefault="002B4E0F">
            <w:pPr>
              <w:pStyle w:val="a7"/>
              <w:jc w:val="center"/>
            </w:pPr>
            <w:r>
              <w:rPr>
                <w:lang w:val="zh-CN"/>
              </w:rPr>
              <w:t xml:space="preserve"> </w:t>
            </w:r>
            <w:r w:rsidR="007C617F">
              <w:rPr>
                <w:b/>
                <w:sz w:val="24"/>
                <w:szCs w:val="24"/>
              </w:rPr>
              <w:fldChar w:fldCharType="begin"/>
            </w:r>
            <w:r>
              <w:rPr>
                <w:b/>
              </w:rPr>
              <w:instrText>PAGE</w:instrText>
            </w:r>
            <w:r w:rsidR="007C617F">
              <w:rPr>
                <w:b/>
                <w:sz w:val="24"/>
                <w:szCs w:val="24"/>
              </w:rPr>
              <w:fldChar w:fldCharType="separate"/>
            </w:r>
            <w:r w:rsidR="00CA1A04">
              <w:rPr>
                <w:b/>
                <w:noProof/>
              </w:rPr>
              <w:t>23</w:t>
            </w:r>
            <w:r w:rsidR="007C617F">
              <w:rPr>
                <w:b/>
                <w:sz w:val="24"/>
                <w:szCs w:val="24"/>
              </w:rPr>
              <w:fldChar w:fldCharType="end"/>
            </w:r>
            <w:r>
              <w:rPr>
                <w:lang w:val="zh-CN"/>
              </w:rPr>
              <w:t xml:space="preserve"> / </w:t>
            </w:r>
            <w:r w:rsidR="007C617F">
              <w:rPr>
                <w:b/>
                <w:sz w:val="24"/>
                <w:szCs w:val="24"/>
              </w:rPr>
              <w:fldChar w:fldCharType="begin"/>
            </w:r>
            <w:r>
              <w:rPr>
                <w:b/>
              </w:rPr>
              <w:instrText>NUMPAGES</w:instrText>
            </w:r>
            <w:r w:rsidR="007C617F">
              <w:rPr>
                <w:b/>
                <w:sz w:val="24"/>
                <w:szCs w:val="24"/>
              </w:rPr>
              <w:fldChar w:fldCharType="separate"/>
            </w:r>
            <w:r w:rsidR="00CA1A04">
              <w:rPr>
                <w:b/>
                <w:noProof/>
              </w:rPr>
              <w:t>26</w:t>
            </w:r>
            <w:r w:rsidR="007C617F">
              <w:rPr>
                <w:b/>
                <w:sz w:val="24"/>
                <w:szCs w:val="24"/>
              </w:rPr>
              <w:fldChar w:fldCharType="end"/>
            </w:r>
          </w:p>
        </w:sdtContent>
      </w:sdt>
    </w:sdtContent>
  </w:sdt>
  <w:p w:rsidR="006E327E" w:rsidRDefault="006E327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2FE" w:rsidRDefault="005142FE" w:rsidP="006E327E">
      <w:r>
        <w:separator/>
      </w:r>
    </w:p>
  </w:footnote>
  <w:footnote w:type="continuationSeparator" w:id="1">
    <w:p w:rsidR="005142FE" w:rsidRDefault="005142FE" w:rsidP="006E3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7E" w:rsidRDefault="007C617F">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1539" o:spid="_x0000_s15365" type="#_x0000_t75" style="position:absolute;left:0;text-align:left;margin-left:0;margin-top:0;width:300pt;height:300pt;z-index:-251657216;mso-position-horizontal:center;mso-position-horizontal-relative:margin;mso-position-vertical:center;mso-position-vertical-relative:margin" o:allowincell="f">
          <v:imagedata r:id="rId1" o:title="IMG_2098"/>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7E" w:rsidRDefault="007C617F">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1540" o:spid="_x0000_s15366" type="#_x0000_t75" style="position:absolute;left:0;text-align:left;margin-left:0;margin-top:0;width:300pt;height:300pt;z-index:-251656192;mso-position-horizontal:center;mso-position-horizontal-relative:margin;mso-position-vertical:center;mso-position-vertical-relative:margin" o:allowincell="f">
          <v:imagedata r:id="rId1" o:title="IMG_2098"/>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7E" w:rsidRDefault="007C617F">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1538" o:spid="_x0000_s15364" type="#_x0000_t75" style="position:absolute;left:0;text-align:left;margin-left:0;margin-top:0;width:300pt;height:300pt;z-index:-251658240;mso-position-horizontal:center;mso-position-horizontal-relative:margin;mso-position-vertical:center;mso-position-vertical-relative:margin" o:allowincell="f">
          <v:imagedata r:id="rId1" o:title="IMG_2098"/>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94E70"/>
    <w:multiLevelType w:val="multilevel"/>
    <w:tmpl w:val="4EB94E70"/>
    <w:lvl w:ilvl="0">
      <w:start w:val="1"/>
      <w:numFmt w:val="chineseCountingThousand"/>
      <w:lvlText w:val="%1、"/>
      <w:lvlJc w:val="right"/>
      <w:pPr>
        <w:ind w:left="420" w:hanging="420"/>
      </w:pPr>
      <w:rPr>
        <w:rFonts w:asciiTheme="majorEastAsia" w:eastAsiaTheme="majorEastAsia" w:hAnsiTheme="majorEastAsia" w:hint="eastAsia"/>
        <w:sz w:val="44"/>
        <w:szCs w:val="4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诗玮">
    <w15:presenceInfo w15:providerId="None" w15:userId="黄诗玮"/>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7282" fillcolor="white">
      <v:fill color="white"/>
    </o:shapedefaults>
    <o:shapelayout v:ext="edit">
      <o:idmap v:ext="edit" data="15"/>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66C83"/>
    <w:rsid w:val="00001A63"/>
    <w:rsid w:val="00003835"/>
    <w:rsid w:val="00004DA2"/>
    <w:rsid w:val="00007EE5"/>
    <w:rsid w:val="00012184"/>
    <w:rsid w:val="00012F2A"/>
    <w:rsid w:val="0002273C"/>
    <w:rsid w:val="000246BC"/>
    <w:rsid w:val="000269B0"/>
    <w:rsid w:val="00026FDF"/>
    <w:rsid w:val="000304A7"/>
    <w:rsid w:val="00030BBB"/>
    <w:rsid w:val="00047CE5"/>
    <w:rsid w:val="00072AFE"/>
    <w:rsid w:val="00073596"/>
    <w:rsid w:val="000818F7"/>
    <w:rsid w:val="00087FF8"/>
    <w:rsid w:val="000B61BF"/>
    <w:rsid w:val="000C12DA"/>
    <w:rsid w:val="000C2721"/>
    <w:rsid w:val="000C76EE"/>
    <w:rsid w:val="000D0B99"/>
    <w:rsid w:val="000D7ADC"/>
    <w:rsid w:val="000E46E7"/>
    <w:rsid w:val="000E7FD0"/>
    <w:rsid w:val="000F49BF"/>
    <w:rsid w:val="001209C7"/>
    <w:rsid w:val="001217AD"/>
    <w:rsid w:val="0014305F"/>
    <w:rsid w:val="00143249"/>
    <w:rsid w:val="0014689C"/>
    <w:rsid w:val="00146BE8"/>
    <w:rsid w:val="00153887"/>
    <w:rsid w:val="0016630C"/>
    <w:rsid w:val="001804AB"/>
    <w:rsid w:val="0018255C"/>
    <w:rsid w:val="00194F6B"/>
    <w:rsid w:val="001A0819"/>
    <w:rsid w:val="001A57FD"/>
    <w:rsid w:val="001A732F"/>
    <w:rsid w:val="001B75E7"/>
    <w:rsid w:val="001C621D"/>
    <w:rsid w:val="001C62BE"/>
    <w:rsid w:val="001D5BCB"/>
    <w:rsid w:val="00204560"/>
    <w:rsid w:val="002106E3"/>
    <w:rsid w:val="00221DCE"/>
    <w:rsid w:val="0022442B"/>
    <w:rsid w:val="00245441"/>
    <w:rsid w:val="00262C8E"/>
    <w:rsid w:val="0029122E"/>
    <w:rsid w:val="00294AE1"/>
    <w:rsid w:val="002A7DDB"/>
    <w:rsid w:val="002A7F43"/>
    <w:rsid w:val="002B4E0F"/>
    <w:rsid w:val="002C5297"/>
    <w:rsid w:val="002D48CA"/>
    <w:rsid w:val="002D514E"/>
    <w:rsid w:val="002E1C0E"/>
    <w:rsid w:val="002F7696"/>
    <w:rsid w:val="00301B57"/>
    <w:rsid w:val="00302122"/>
    <w:rsid w:val="00324F08"/>
    <w:rsid w:val="00330BE2"/>
    <w:rsid w:val="00331B4F"/>
    <w:rsid w:val="00331CDD"/>
    <w:rsid w:val="00334313"/>
    <w:rsid w:val="00334E16"/>
    <w:rsid w:val="003427DE"/>
    <w:rsid w:val="00344B6E"/>
    <w:rsid w:val="003461F1"/>
    <w:rsid w:val="00354F31"/>
    <w:rsid w:val="0036271C"/>
    <w:rsid w:val="00371D6D"/>
    <w:rsid w:val="0037757F"/>
    <w:rsid w:val="003853CF"/>
    <w:rsid w:val="003913B4"/>
    <w:rsid w:val="00391A99"/>
    <w:rsid w:val="00392347"/>
    <w:rsid w:val="003961F2"/>
    <w:rsid w:val="003B1FC1"/>
    <w:rsid w:val="003C2673"/>
    <w:rsid w:val="003C2ECA"/>
    <w:rsid w:val="003F7C0E"/>
    <w:rsid w:val="004013EB"/>
    <w:rsid w:val="0040566F"/>
    <w:rsid w:val="004107D7"/>
    <w:rsid w:val="0041230F"/>
    <w:rsid w:val="00414B0B"/>
    <w:rsid w:val="00421C59"/>
    <w:rsid w:val="004232D9"/>
    <w:rsid w:val="004461EA"/>
    <w:rsid w:val="0044730A"/>
    <w:rsid w:val="00451993"/>
    <w:rsid w:val="004522AF"/>
    <w:rsid w:val="004570D8"/>
    <w:rsid w:val="004633AE"/>
    <w:rsid w:val="00466F0F"/>
    <w:rsid w:val="00471A0B"/>
    <w:rsid w:val="00471F7C"/>
    <w:rsid w:val="004857AF"/>
    <w:rsid w:val="0049233D"/>
    <w:rsid w:val="004957E8"/>
    <w:rsid w:val="00495A2B"/>
    <w:rsid w:val="004A0935"/>
    <w:rsid w:val="004A1B88"/>
    <w:rsid w:val="004A6682"/>
    <w:rsid w:val="004B3D79"/>
    <w:rsid w:val="004C2EAE"/>
    <w:rsid w:val="004C461E"/>
    <w:rsid w:val="004D2113"/>
    <w:rsid w:val="004D4E12"/>
    <w:rsid w:val="004D637F"/>
    <w:rsid w:val="004E2171"/>
    <w:rsid w:val="004E4998"/>
    <w:rsid w:val="005142FE"/>
    <w:rsid w:val="0051684F"/>
    <w:rsid w:val="0051693D"/>
    <w:rsid w:val="00517475"/>
    <w:rsid w:val="00522F5E"/>
    <w:rsid w:val="00525728"/>
    <w:rsid w:val="00533818"/>
    <w:rsid w:val="00540A71"/>
    <w:rsid w:val="005420B1"/>
    <w:rsid w:val="005556C3"/>
    <w:rsid w:val="00556C9E"/>
    <w:rsid w:val="0055772C"/>
    <w:rsid w:val="00567C2B"/>
    <w:rsid w:val="0057295F"/>
    <w:rsid w:val="005849BB"/>
    <w:rsid w:val="00586C5B"/>
    <w:rsid w:val="0058701D"/>
    <w:rsid w:val="005A207F"/>
    <w:rsid w:val="005B0111"/>
    <w:rsid w:val="005B0AF5"/>
    <w:rsid w:val="005B14DB"/>
    <w:rsid w:val="005C4A9C"/>
    <w:rsid w:val="005D348B"/>
    <w:rsid w:val="005D3B0F"/>
    <w:rsid w:val="005E42B1"/>
    <w:rsid w:val="005F3516"/>
    <w:rsid w:val="00604BF5"/>
    <w:rsid w:val="00612EA2"/>
    <w:rsid w:val="00613102"/>
    <w:rsid w:val="00623964"/>
    <w:rsid w:val="00641017"/>
    <w:rsid w:val="0064369F"/>
    <w:rsid w:val="006452D1"/>
    <w:rsid w:val="0064768D"/>
    <w:rsid w:val="00677B5B"/>
    <w:rsid w:val="006827BA"/>
    <w:rsid w:val="00694403"/>
    <w:rsid w:val="006A2ED8"/>
    <w:rsid w:val="006B26FE"/>
    <w:rsid w:val="006B78CD"/>
    <w:rsid w:val="006C0F25"/>
    <w:rsid w:val="006D017F"/>
    <w:rsid w:val="006D1AE1"/>
    <w:rsid w:val="006D231D"/>
    <w:rsid w:val="006D564D"/>
    <w:rsid w:val="006E327E"/>
    <w:rsid w:val="006E5A57"/>
    <w:rsid w:val="00700956"/>
    <w:rsid w:val="00702D60"/>
    <w:rsid w:val="00703602"/>
    <w:rsid w:val="007107F0"/>
    <w:rsid w:val="0071210A"/>
    <w:rsid w:val="007212EF"/>
    <w:rsid w:val="00726598"/>
    <w:rsid w:val="00726E5A"/>
    <w:rsid w:val="00726F4D"/>
    <w:rsid w:val="00736A25"/>
    <w:rsid w:val="007411B9"/>
    <w:rsid w:val="00754607"/>
    <w:rsid w:val="00757514"/>
    <w:rsid w:val="00757523"/>
    <w:rsid w:val="00766C83"/>
    <w:rsid w:val="00772503"/>
    <w:rsid w:val="00781C55"/>
    <w:rsid w:val="00785B28"/>
    <w:rsid w:val="00786F74"/>
    <w:rsid w:val="00787770"/>
    <w:rsid w:val="007910E9"/>
    <w:rsid w:val="007A0EE4"/>
    <w:rsid w:val="007A12EF"/>
    <w:rsid w:val="007A3D6D"/>
    <w:rsid w:val="007C1CFF"/>
    <w:rsid w:val="007C1D00"/>
    <w:rsid w:val="007C28A3"/>
    <w:rsid w:val="007C617F"/>
    <w:rsid w:val="007D1081"/>
    <w:rsid w:val="007D4555"/>
    <w:rsid w:val="007E2AA5"/>
    <w:rsid w:val="007E3504"/>
    <w:rsid w:val="007F40B7"/>
    <w:rsid w:val="00801138"/>
    <w:rsid w:val="008015B0"/>
    <w:rsid w:val="00804C07"/>
    <w:rsid w:val="00810D03"/>
    <w:rsid w:val="00827DE4"/>
    <w:rsid w:val="008317F7"/>
    <w:rsid w:val="0084420A"/>
    <w:rsid w:val="00861F52"/>
    <w:rsid w:val="00863DBF"/>
    <w:rsid w:val="008863E4"/>
    <w:rsid w:val="008A508C"/>
    <w:rsid w:val="008B3D11"/>
    <w:rsid w:val="008B6CBF"/>
    <w:rsid w:val="008C317F"/>
    <w:rsid w:val="008C73F9"/>
    <w:rsid w:val="008D2E2C"/>
    <w:rsid w:val="008D38CE"/>
    <w:rsid w:val="008E72C9"/>
    <w:rsid w:val="008E73F9"/>
    <w:rsid w:val="009040B7"/>
    <w:rsid w:val="00905C33"/>
    <w:rsid w:val="00917DC9"/>
    <w:rsid w:val="00921B83"/>
    <w:rsid w:val="00922234"/>
    <w:rsid w:val="00923B03"/>
    <w:rsid w:val="00923B37"/>
    <w:rsid w:val="00934760"/>
    <w:rsid w:val="00935689"/>
    <w:rsid w:val="00935969"/>
    <w:rsid w:val="00973C04"/>
    <w:rsid w:val="009773AA"/>
    <w:rsid w:val="0099155C"/>
    <w:rsid w:val="00996117"/>
    <w:rsid w:val="009A2252"/>
    <w:rsid w:val="009A65C8"/>
    <w:rsid w:val="009A6F47"/>
    <w:rsid w:val="009B72E2"/>
    <w:rsid w:val="009C3830"/>
    <w:rsid w:val="009C46A4"/>
    <w:rsid w:val="009C6E8E"/>
    <w:rsid w:val="009D0337"/>
    <w:rsid w:val="009D4DC5"/>
    <w:rsid w:val="009E6F0B"/>
    <w:rsid w:val="009F3416"/>
    <w:rsid w:val="00A01CDE"/>
    <w:rsid w:val="00A02946"/>
    <w:rsid w:val="00A102C0"/>
    <w:rsid w:val="00A12B3B"/>
    <w:rsid w:val="00A20E46"/>
    <w:rsid w:val="00A22E16"/>
    <w:rsid w:val="00A23246"/>
    <w:rsid w:val="00A244A6"/>
    <w:rsid w:val="00A44246"/>
    <w:rsid w:val="00A544CB"/>
    <w:rsid w:val="00A64C7F"/>
    <w:rsid w:val="00A70D09"/>
    <w:rsid w:val="00A711BD"/>
    <w:rsid w:val="00A718C1"/>
    <w:rsid w:val="00A761F0"/>
    <w:rsid w:val="00A974AC"/>
    <w:rsid w:val="00AA5998"/>
    <w:rsid w:val="00AB442D"/>
    <w:rsid w:val="00AC7B82"/>
    <w:rsid w:val="00AD1C4D"/>
    <w:rsid w:val="00AD4C18"/>
    <w:rsid w:val="00B0710D"/>
    <w:rsid w:val="00B10A76"/>
    <w:rsid w:val="00B17F73"/>
    <w:rsid w:val="00B23756"/>
    <w:rsid w:val="00B23C2C"/>
    <w:rsid w:val="00B241AA"/>
    <w:rsid w:val="00B25685"/>
    <w:rsid w:val="00B310F3"/>
    <w:rsid w:val="00B32A6C"/>
    <w:rsid w:val="00B32ADE"/>
    <w:rsid w:val="00B41DE8"/>
    <w:rsid w:val="00B530FD"/>
    <w:rsid w:val="00B71BDC"/>
    <w:rsid w:val="00B74BC7"/>
    <w:rsid w:val="00B8378D"/>
    <w:rsid w:val="00B85C58"/>
    <w:rsid w:val="00B87A1D"/>
    <w:rsid w:val="00B91C22"/>
    <w:rsid w:val="00BA1130"/>
    <w:rsid w:val="00BB41EA"/>
    <w:rsid w:val="00BC09C3"/>
    <w:rsid w:val="00BC36A7"/>
    <w:rsid w:val="00BC4189"/>
    <w:rsid w:val="00BC45DC"/>
    <w:rsid w:val="00BC7CF3"/>
    <w:rsid w:val="00BD059E"/>
    <w:rsid w:val="00BF2E08"/>
    <w:rsid w:val="00BF746F"/>
    <w:rsid w:val="00C0447D"/>
    <w:rsid w:val="00C046C0"/>
    <w:rsid w:val="00C071E6"/>
    <w:rsid w:val="00C10089"/>
    <w:rsid w:val="00C10BC1"/>
    <w:rsid w:val="00C1323E"/>
    <w:rsid w:val="00C22147"/>
    <w:rsid w:val="00C230B7"/>
    <w:rsid w:val="00C24A04"/>
    <w:rsid w:val="00C26174"/>
    <w:rsid w:val="00C27D13"/>
    <w:rsid w:val="00C3433B"/>
    <w:rsid w:val="00C57984"/>
    <w:rsid w:val="00C603EB"/>
    <w:rsid w:val="00C609C0"/>
    <w:rsid w:val="00C710D9"/>
    <w:rsid w:val="00C74FF7"/>
    <w:rsid w:val="00C7563E"/>
    <w:rsid w:val="00C75665"/>
    <w:rsid w:val="00C819F6"/>
    <w:rsid w:val="00C822AB"/>
    <w:rsid w:val="00C827AD"/>
    <w:rsid w:val="00C84B68"/>
    <w:rsid w:val="00C94310"/>
    <w:rsid w:val="00CA10AB"/>
    <w:rsid w:val="00CA1A04"/>
    <w:rsid w:val="00CA1F62"/>
    <w:rsid w:val="00CB7EF8"/>
    <w:rsid w:val="00CD1786"/>
    <w:rsid w:val="00CD392C"/>
    <w:rsid w:val="00CD7BA7"/>
    <w:rsid w:val="00CE6F9B"/>
    <w:rsid w:val="00CF7BF7"/>
    <w:rsid w:val="00D02254"/>
    <w:rsid w:val="00D02D37"/>
    <w:rsid w:val="00D1446C"/>
    <w:rsid w:val="00D16288"/>
    <w:rsid w:val="00D22F4F"/>
    <w:rsid w:val="00D43913"/>
    <w:rsid w:val="00D60244"/>
    <w:rsid w:val="00D652EE"/>
    <w:rsid w:val="00D73088"/>
    <w:rsid w:val="00D74F19"/>
    <w:rsid w:val="00D91069"/>
    <w:rsid w:val="00D9301D"/>
    <w:rsid w:val="00D940D2"/>
    <w:rsid w:val="00D9527B"/>
    <w:rsid w:val="00DA64EE"/>
    <w:rsid w:val="00DC74EA"/>
    <w:rsid w:val="00E03FFF"/>
    <w:rsid w:val="00E20784"/>
    <w:rsid w:val="00E244F4"/>
    <w:rsid w:val="00E24D11"/>
    <w:rsid w:val="00E34CC5"/>
    <w:rsid w:val="00E350C9"/>
    <w:rsid w:val="00E45CE5"/>
    <w:rsid w:val="00E61CB0"/>
    <w:rsid w:val="00E64D6F"/>
    <w:rsid w:val="00E6610F"/>
    <w:rsid w:val="00E72CDA"/>
    <w:rsid w:val="00E86CE8"/>
    <w:rsid w:val="00E87492"/>
    <w:rsid w:val="00E917F8"/>
    <w:rsid w:val="00EA4E31"/>
    <w:rsid w:val="00EB519C"/>
    <w:rsid w:val="00EB5253"/>
    <w:rsid w:val="00EC0FD8"/>
    <w:rsid w:val="00EC4C35"/>
    <w:rsid w:val="00ED2089"/>
    <w:rsid w:val="00ED7054"/>
    <w:rsid w:val="00ED7424"/>
    <w:rsid w:val="00EE02A4"/>
    <w:rsid w:val="00EE0F67"/>
    <w:rsid w:val="00EE5FD5"/>
    <w:rsid w:val="00EF2CE0"/>
    <w:rsid w:val="00EF4AFC"/>
    <w:rsid w:val="00F0345D"/>
    <w:rsid w:val="00F0364D"/>
    <w:rsid w:val="00F03F09"/>
    <w:rsid w:val="00F042D3"/>
    <w:rsid w:val="00F05EC7"/>
    <w:rsid w:val="00F060C0"/>
    <w:rsid w:val="00F15D78"/>
    <w:rsid w:val="00F32E65"/>
    <w:rsid w:val="00F43EC0"/>
    <w:rsid w:val="00F45503"/>
    <w:rsid w:val="00F53F8B"/>
    <w:rsid w:val="00F57446"/>
    <w:rsid w:val="00F64E7B"/>
    <w:rsid w:val="00F72D2E"/>
    <w:rsid w:val="00F83C04"/>
    <w:rsid w:val="00F875ED"/>
    <w:rsid w:val="00FB3615"/>
    <w:rsid w:val="00FB650E"/>
    <w:rsid w:val="00FC1162"/>
    <w:rsid w:val="00FD78E0"/>
    <w:rsid w:val="00FE22A7"/>
    <w:rsid w:val="13292A1A"/>
    <w:rsid w:val="29857E03"/>
    <w:rsid w:val="37887480"/>
    <w:rsid w:val="7D8B2F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qFormat="1"/>
    <w:lsdException w:name="toc 2" w:semiHidden="0" w:uiPriority="0"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qFormat="1"/>
    <w:lsdException w:name="footer" w:semiHidden="0" w:qFormat="1"/>
    <w:lsdException w:name="caption" w:uiPriority="0" w:qFormat="1"/>
    <w:lsdException w:name="annotation reference" w:uiPriority="0" w:unhideWhenUsed="0" w:qFormat="1"/>
    <w:lsdException w:name="Title" w:semiHidden="0" w:uiPriority="0" w:unhideWhenUsed="0" w:qFormat="1"/>
    <w:lsdException w:name="Default Paragraph Font" w:uiPriority="1"/>
    <w:lsdException w:name="Body Text Indent" w:semiHidden="0" w:uiPriority="0" w:unhideWhenUsed="0"/>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qFormat="1"/>
    <w:lsdException w:name="HTML Preformatted"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7E"/>
    <w:pPr>
      <w:widowControl w:val="0"/>
      <w:jc w:val="both"/>
    </w:pPr>
    <w:rPr>
      <w:kern w:val="2"/>
      <w:sz w:val="21"/>
      <w:szCs w:val="24"/>
    </w:rPr>
  </w:style>
  <w:style w:type="paragraph" w:styleId="1">
    <w:name w:val="heading 1"/>
    <w:basedOn w:val="a"/>
    <w:next w:val="a"/>
    <w:link w:val="1Char"/>
    <w:qFormat/>
    <w:rsid w:val="006E327E"/>
    <w:pPr>
      <w:adjustRightInd w:val="0"/>
      <w:spacing w:before="360" w:after="360" w:line="360" w:lineRule="atLeast"/>
      <w:jc w:val="left"/>
      <w:textAlignment w:val="baseline"/>
      <w:outlineLvl w:val="0"/>
    </w:pPr>
    <w:rPr>
      <w:rFonts w:ascii="PMingLiU" w:eastAsia="PMingLiU" w:hAnsi="Arial"/>
      <w:b/>
      <w:kern w:val="0"/>
      <w:sz w:val="60"/>
      <w:szCs w:val="20"/>
      <w:lang w:eastAsia="zh-TW"/>
    </w:rPr>
  </w:style>
  <w:style w:type="paragraph" w:styleId="2">
    <w:name w:val="heading 2"/>
    <w:basedOn w:val="a"/>
    <w:next w:val="a"/>
    <w:link w:val="2Char"/>
    <w:semiHidden/>
    <w:unhideWhenUsed/>
    <w:qFormat/>
    <w:rsid w:val="006E327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6E327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6E327E"/>
    <w:pPr>
      <w:ind w:left="1260"/>
      <w:jc w:val="left"/>
    </w:pPr>
    <w:rPr>
      <w:rFonts w:asciiTheme="minorHAnsi" w:hAnsiTheme="minorHAnsi"/>
      <w:sz w:val="18"/>
      <w:szCs w:val="18"/>
    </w:rPr>
  </w:style>
  <w:style w:type="paragraph" w:styleId="a3">
    <w:name w:val="annotation text"/>
    <w:basedOn w:val="a"/>
    <w:link w:val="Char"/>
    <w:qFormat/>
    <w:rsid w:val="006E327E"/>
    <w:pPr>
      <w:jc w:val="left"/>
    </w:pPr>
    <w:rPr>
      <w:szCs w:val="20"/>
    </w:rPr>
  </w:style>
  <w:style w:type="paragraph" w:styleId="a4">
    <w:name w:val="Body Text Indent"/>
    <w:basedOn w:val="a"/>
    <w:link w:val="Char0"/>
    <w:rsid w:val="006E327E"/>
    <w:pPr>
      <w:adjustRightInd w:val="0"/>
      <w:snapToGrid w:val="0"/>
      <w:spacing w:line="500" w:lineRule="atLeast"/>
      <w:ind w:left="1" w:firstLineChars="200" w:firstLine="560"/>
    </w:pPr>
    <w:rPr>
      <w:rFonts w:eastAsia="仿宋_GB2312"/>
      <w:sz w:val="28"/>
      <w:szCs w:val="20"/>
    </w:rPr>
  </w:style>
  <w:style w:type="paragraph" w:styleId="5">
    <w:name w:val="toc 5"/>
    <w:basedOn w:val="a"/>
    <w:next w:val="a"/>
    <w:uiPriority w:val="39"/>
    <w:unhideWhenUsed/>
    <w:qFormat/>
    <w:rsid w:val="006E327E"/>
    <w:pPr>
      <w:ind w:left="840"/>
      <w:jc w:val="left"/>
    </w:pPr>
    <w:rPr>
      <w:rFonts w:asciiTheme="minorHAnsi" w:hAnsiTheme="minorHAnsi"/>
      <w:sz w:val="18"/>
      <w:szCs w:val="18"/>
    </w:rPr>
  </w:style>
  <w:style w:type="paragraph" w:styleId="30">
    <w:name w:val="toc 3"/>
    <w:basedOn w:val="a"/>
    <w:next w:val="a"/>
    <w:uiPriority w:val="39"/>
    <w:unhideWhenUsed/>
    <w:qFormat/>
    <w:rsid w:val="006E327E"/>
    <w:pPr>
      <w:ind w:left="420"/>
      <w:jc w:val="left"/>
    </w:pPr>
    <w:rPr>
      <w:rFonts w:asciiTheme="minorHAnsi" w:hAnsiTheme="minorHAnsi"/>
      <w:i/>
      <w:iCs/>
      <w:sz w:val="20"/>
      <w:szCs w:val="20"/>
    </w:rPr>
  </w:style>
  <w:style w:type="paragraph" w:styleId="a5">
    <w:name w:val="Plain Text"/>
    <w:basedOn w:val="a"/>
    <w:link w:val="Char1"/>
    <w:qFormat/>
    <w:rsid w:val="006E327E"/>
    <w:rPr>
      <w:rFonts w:ascii="宋体" w:hAnsi="Courier New"/>
      <w:szCs w:val="20"/>
    </w:rPr>
  </w:style>
  <w:style w:type="paragraph" w:styleId="8">
    <w:name w:val="toc 8"/>
    <w:basedOn w:val="a"/>
    <w:next w:val="a"/>
    <w:uiPriority w:val="39"/>
    <w:unhideWhenUsed/>
    <w:qFormat/>
    <w:rsid w:val="006E327E"/>
    <w:pPr>
      <w:ind w:left="1470"/>
      <w:jc w:val="left"/>
    </w:pPr>
    <w:rPr>
      <w:rFonts w:asciiTheme="minorHAnsi" w:hAnsiTheme="minorHAnsi"/>
      <w:sz w:val="18"/>
      <w:szCs w:val="18"/>
    </w:rPr>
  </w:style>
  <w:style w:type="paragraph" w:styleId="a6">
    <w:name w:val="Balloon Text"/>
    <w:basedOn w:val="a"/>
    <w:link w:val="Char2"/>
    <w:uiPriority w:val="99"/>
    <w:semiHidden/>
    <w:unhideWhenUsed/>
    <w:qFormat/>
    <w:rsid w:val="006E327E"/>
    <w:rPr>
      <w:sz w:val="18"/>
      <w:szCs w:val="18"/>
    </w:rPr>
  </w:style>
  <w:style w:type="paragraph" w:styleId="a7">
    <w:name w:val="footer"/>
    <w:basedOn w:val="a"/>
    <w:link w:val="Char3"/>
    <w:uiPriority w:val="99"/>
    <w:unhideWhenUsed/>
    <w:qFormat/>
    <w:rsid w:val="006E327E"/>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6E327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E327E"/>
    <w:pPr>
      <w:spacing w:before="120" w:after="120"/>
      <w:jc w:val="left"/>
    </w:pPr>
    <w:rPr>
      <w:rFonts w:asciiTheme="minorHAnsi" w:hAnsiTheme="minorHAnsi"/>
      <w:b/>
      <w:bCs/>
      <w:caps/>
      <w:sz w:val="20"/>
      <w:szCs w:val="20"/>
    </w:rPr>
  </w:style>
  <w:style w:type="paragraph" w:styleId="4">
    <w:name w:val="toc 4"/>
    <w:basedOn w:val="a"/>
    <w:next w:val="a"/>
    <w:uiPriority w:val="39"/>
    <w:unhideWhenUsed/>
    <w:qFormat/>
    <w:rsid w:val="006E327E"/>
    <w:pPr>
      <w:ind w:left="630"/>
      <w:jc w:val="left"/>
    </w:pPr>
    <w:rPr>
      <w:rFonts w:asciiTheme="minorHAnsi" w:hAnsiTheme="minorHAnsi"/>
      <w:sz w:val="18"/>
      <w:szCs w:val="18"/>
    </w:rPr>
  </w:style>
  <w:style w:type="paragraph" w:styleId="6">
    <w:name w:val="toc 6"/>
    <w:basedOn w:val="a"/>
    <w:next w:val="a"/>
    <w:uiPriority w:val="39"/>
    <w:unhideWhenUsed/>
    <w:qFormat/>
    <w:rsid w:val="006E327E"/>
    <w:pPr>
      <w:ind w:left="1050"/>
      <w:jc w:val="left"/>
    </w:pPr>
    <w:rPr>
      <w:rFonts w:asciiTheme="minorHAnsi" w:hAnsiTheme="minorHAnsi"/>
      <w:sz w:val="18"/>
      <w:szCs w:val="18"/>
    </w:rPr>
  </w:style>
  <w:style w:type="paragraph" w:styleId="20">
    <w:name w:val="toc 2"/>
    <w:basedOn w:val="a"/>
    <w:next w:val="a"/>
    <w:qFormat/>
    <w:rsid w:val="006E327E"/>
    <w:pPr>
      <w:ind w:left="210"/>
      <w:jc w:val="left"/>
    </w:pPr>
    <w:rPr>
      <w:rFonts w:asciiTheme="minorHAnsi" w:hAnsiTheme="minorHAnsi"/>
      <w:smallCaps/>
      <w:sz w:val="20"/>
      <w:szCs w:val="20"/>
    </w:rPr>
  </w:style>
  <w:style w:type="paragraph" w:styleId="9">
    <w:name w:val="toc 9"/>
    <w:basedOn w:val="a"/>
    <w:next w:val="a"/>
    <w:uiPriority w:val="39"/>
    <w:unhideWhenUsed/>
    <w:qFormat/>
    <w:rsid w:val="006E327E"/>
    <w:pPr>
      <w:ind w:left="1680"/>
      <w:jc w:val="left"/>
    </w:pPr>
    <w:rPr>
      <w:rFonts w:asciiTheme="minorHAnsi" w:hAnsiTheme="minorHAnsi"/>
      <w:sz w:val="18"/>
      <w:szCs w:val="18"/>
    </w:rPr>
  </w:style>
  <w:style w:type="paragraph" w:styleId="HTML">
    <w:name w:val="HTML Preformatted"/>
    <w:basedOn w:val="a"/>
    <w:link w:val="HTMLChar"/>
    <w:uiPriority w:val="99"/>
    <w:semiHidden/>
    <w:unhideWhenUsed/>
    <w:qFormat/>
    <w:rsid w:val="006E32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nhideWhenUsed/>
    <w:qFormat/>
    <w:rsid w:val="006E327E"/>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6E327E"/>
    <w:rPr>
      <w:b/>
      <w:bCs/>
    </w:rPr>
  </w:style>
  <w:style w:type="character" w:styleId="ab">
    <w:name w:val="Hyperlink"/>
    <w:basedOn w:val="a0"/>
    <w:uiPriority w:val="99"/>
    <w:qFormat/>
    <w:rsid w:val="006E327E"/>
    <w:rPr>
      <w:color w:val="0000FF"/>
      <w:u w:val="single"/>
    </w:rPr>
  </w:style>
  <w:style w:type="character" w:styleId="ac">
    <w:name w:val="annotation reference"/>
    <w:basedOn w:val="a0"/>
    <w:semiHidden/>
    <w:qFormat/>
    <w:rsid w:val="006E327E"/>
    <w:rPr>
      <w:sz w:val="21"/>
      <w:szCs w:val="21"/>
    </w:rPr>
  </w:style>
  <w:style w:type="character" w:customStyle="1" w:styleId="1Char">
    <w:name w:val="标题 1 Char"/>
    <w:basedOn w:val="a0"/>
    <w:link w:val="1"/>
    <w:qFormat/>
    <w:rsid w:val="006E327E"/>
    <w:rPr>
      <w:rFonts w:ascii="PMingLiU" w:eastAsia="PMingLiU" w:hAnsi="Arial"/>
      <w:b/>
      <w:sz w:val="60"/>
      <w:lang w:eastAsia="zh-TW"/>
    </w:rPr>
  </w:style>
  <w:style w:type="paragraph" w:styleId="ad">
    <w:name w:val="List Paragraph"/>
    <w:basedOn w:val="a"/>
    <w:uiPriority w:val="34"/>
    <w:qFormat/>
    <w:rsid w:val="006E327E"/>
    <w:pPr>
      <w:ind w:firstLineChars="200" w:firstLine="420"/>
    </w:pPr>
  </w:style>
  <w:style w:type="paragraph" w:customStyle="1" w:styleId="Char5">
    <w:name w:val="Char"/>
    <w:basedOn w:val="a"/>
    <w:rsid w:val="006E327E"/>
    <w:rPr>
      <w:szCs w:val="20"/>
    </w:rPr>
  </w:style>
  <w:style w:type="character" w:customStyle="1" w:styleId="Char0">
    <w:name w:val="正文文本缩进 Char"/>
    <w:basedOn w:val="a0"/>
    <w:link w:val="a4"/>
    <w:qFormat/>
    <w:rsid w:val="006E327E"/>
    <w:rPr>
      <w:rFonts w:eastAsia="仿宋_GB2312"/>
      <w:kern w:val="2"/>
      <w:sz w:val="28"/>
    </w:rPr>
  </w:style>
  <w:style w:type="character" w:customStyle="1" w:styleId="Char4">
    <w:name w:val="页眉 Char"/>
    <w:basedOn w:val="a0"/>
    <w:link w:val="a8"/>
    <w:uiPriority w:val="99"/>
    <w:qFormat/>
    <w:rsid w:val="006E327E"/>
    <w:rPr>
      <w:kern w:val="2"/>
      <w:sz w:val="18"/>
      <w:szCs w:val="18"/>
    </w:rPr>
  </w:style>
  <w:style w:type="character" w:customStyle="1" w:styleId="Char3">
    <w:name w:val="页脚 Char"/>
    <w:basedOn w:val="a0"/>
    <w:link w:val="a7"/>
    <w:uiPriority w:val="99"/>
    <w:qFormat/>
    <w:rsid w:val="006E327E"/>
    <w:rPr>
      <w:kern w:val="2"/>
      <w:sz w:val="18"/>
      <w:szCs w:val="18"/>
    </w:rPr>
  </w:style>
  <w:style w:type="character" w:customStyle="1" w:styleId="2Char">
    <w:name w:val="标题 2 Char"/>
    <w:basedOn w:val="a0"/>
    <w:link w:val="2"/>
    <w:semiHidden/>
    <w:qFormat/>
    <w:rsid w:val="006E327E"/>
    <w:rPr>
      <w:rFonts w:asciiTheme="majorHAnsi" w:eastAsiaTheme="majorEastAsia" w:hAnsiTheme="majorHAnsi" w:cstheme="majorBidi"/>
      <w:b/>
      <w:bCs/>
      <w:kern w:val="2"/>
      <w:sz w:val="32"/>
      <w:szCs w:val="32"/>
    </w:rPr>
  </w:style>
  <w:style w:type="paragraph" w:customStyle="1" w:styleId="Char10">
    <w:name w:val="Char1"/>
    <w:basedOn w:val="a"/>
    <w:qFormat/>
    <w:rsid w:val="006E327E"/>
    <w:rPr>
      <w:szCs w:val="20"/>
    </w:rPr>
  </w:style>
  <w:style w:type="paragraph" w:customStyle="1" w:styleId="Char20">
    <w:name w:val="Char2"/>
    <w:basedOn w:val="a"/>
    <w:qFormat/>
    <w:rsid w:val="006E327E"/>
    <w:rPr>
      <w:szCs w:val="20"/>
    </w:rPr>
  </w:style>
  <w:style w:type="character" w:customStyle="1" w:styleId="Char">
    <w:name w:val="批注文字 Char"/>
    <w:basedOn w:val="a0"/>
    <w:link w:val="a3"/>
    <w:qFormat/>
    <w:rsid w:val="006E327E"/>
    <w:rPr>
      <w:kern w:val="2"/>
      <w:sz w:val="21"/>
    </w:rPr>
  </w:style>
  <w:style w:type="character" w:customStyle="1" w:styleId="Char2">
    <w:name w:val="批注框文本 Char"/>
    <w:basedOn w:val="a0"/>
    <w:link w:val="a6"/>
    <w:uiPriority w:val="99"/>
    <w:semiHidden/>
    <w:qFormat/>
    <w:rsid w:val="006E327E"/>
    <w:rPr>
      <w:kern w:val="2"/>
      <w:sz w:val="18"/>
      <w:szCs w:val="18"/>
    </w:rPr>
  </w:style>
  <w:style w:type="character" w:customStyle="1" w:styleId="Char1">
    <w:name w:val="纯文本 Char"/>
    <w:basedOn w:val="a0"/>
    <w:link w:val="a5"/>
    <w:qFormat/>
    <w:rsid w:val="006E327E"/>
    <w:rPr>
      <w:rFonts w:ascii="宋体" w:hAnsi="Courier New"/>
      <w:kern w:val="2"/>
      <w:sz w:val="21"/>
    </w:rPr>
  </w:style>
  <w:style w:type="paragraph" w:customStyle="1" w:styleId="Char30">
    <w:name w:val="Char3"/>
    <w:basedOn w:val="a"/>
    <w:qFormat/>
    <w:rsid w:val="006E327E"/>
    <w:rPr>
      <w:szCs w:val="20"/>
    </w:rPr>
  </w:style>
  <w:style w:type="paragraph" w:customStyle="1" w:styleId="Char40">
    <w:name w:val="Char4"/>
    <w:basedOn w:val="a"/>
    <w:qFormat/>
    <w:rsid w:val="006E327E"/>
    <w:rPr>
      <w:szCs w:val="20"/>
    </w:rPr>
  </w:style>
  <w:style w:type="character" w:customStyle="1" w:styleId="3Char">
    <w:name w:val="标题 3 Char"/>
    <w:basedOn w:val="a0"/>
    <w:link w:val="3"/>
    <w:semiHidden/>
    <w:qFormat/>
    <w:rsid w:val="006E327E"/>
    <w:rPr>
      <w:b/>
      <w:bCs/>
      <w:kern w:val="2"/>
      <w:sz w:val="32"/>
      <w:szCs w:val="32"/>
    </w:rPr>
  </w:style>
  <w:style w:type="character" w:customStyle="1" w:styleId="apple-converted-space">
    <w:name w:val="apple-converted-space"/>
    <w:basedOn w:val="a0"/>
    <w:qFormat/>
    <w:rsid w:val="006E327E"/>
  </w:style>
  <w:style w:type="character" w:customStyle="1" w:styleId="HTMLChar">
    <w:name w:val="HTML 预设格式 Char"/>
    <w:basedOn w:val="a0"/>
    <w:link w:val="HTML"/>
    <w:uiPriority w:val="99"/>
    <w:semiHidden/>
    <w:qFormat/>
    <w:rsid w:val="006E327E"/>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5366"/>
    <customShpInfo spid="_x0000_s15365"/>
    <customShpInfo spid="_x0000_s15364"/>
    <customShpInfo spid="_x0000_s1026"/>
  </customShpExts>
</s:customData>
</file>

<file path=customXml/itemProps1.xml><?xml version="1.0" encoding="utf-8"?>
<ds:datastoreItem xmlns:ds="http://schemas.openxmlformats.org/officeDocument/2006/customXml" ds:itemID="{DBB7D8C4-C2CB-4FE6-8D47-E3C381EF39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2108</Words>
  <Characters>12018</Characters>
  <Application>Microsoft Office Word</Application>
  <DocSecurity>0</DocSecurity>
  <Lines>100</Lines>
  <Paragraphs>28</Paragraphs>
  <ScaleCrop>false</ScaleCrop>
  <Company>china</Company>
  <LinksUpToDate>false</LinksUpToDate>
  <CharactersWithSpaces>14098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王声革</cp:lastModifiedBy>
  <cp:revision>13</cp:revision>
  <cp:lastPrinted>2020-10-15T02:53:00Z</cp:lastPrinted>
  <dcterms:created xsi:type="dcterms:W3CDTF">2020-10-14T08:56:00Z</dcterms:created>
  <dcterms:modified xsi:type="dcterms:W3CDTF">2020-10-15T02:54:00Z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