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泉州师范学院2023年</w:t>
      </w:r>
      <w:r>
        <w:rPr>
          <w:rFonts w:hint="eastAsia" w:ascii="黑体" w:hAnsi="黑体" w:eastAsia="黑体" w:cs="黑体"/>
          <w:b w:val="0"/>
          <w:bCs w:val="0"/>
          <w:sz w:val="36"/>
          <w:szCs w:val="36"/>
        </w:rPr>
        <w:t>实验室</w:t>
      </w:r>
      <w:r>
        <w:rPr>
          <w:rFonts w:hint="eastAsia" w:ascii="黑体" w:hAnsi="黑体" w:eastAsia="黑体" w:cs="黑体"/>
          <w:b w:val="0"/>
          <w:bCs w:val="0"/>
          <w:sz w:val="36"/>
          <w:szCs w:val="36"/>
          <w:lang w:val="en-US" w:eastAsia="zh-CN"/>
        </w:rPr>
        <w:t>安全</w:t>
      </w:r>
      <w:r>
        <w:rPr>
          <w:rFonts w:hint="eastAsia" w:ascii="黑体" w:hAnsi="黑体" w:eastAsia="黑体" w:cs="黑体"/>
          <w:b w:val="0"/>
          <w:bCs w:val="0"/>
          <w:sz w:val="36"/>
          <w:szCs w:val="36"/>
        </w:rPr>
        <w:t>微视频</w:t>
      </w:r>
      <w:r>
        <w:rPr>
          <w:rFonts w:hint="eastAsia" w:ascii="黑体" w:hAnsi="黑体" w:eastAsia="黑体" w:cs="黑体"/>
          <w:b w:val="0"/>
          <w:bCs w:val="0"/>
          <w:sz w:val="36"/>
          <w:szCs w:val="36"/>
          <w:lang w:val="en-US" w:eastAsia="zh-CN"/>
        </w:rPr>
        <w:t>创作大赛</w:t>
      </w:r>
      <w:r>
        <w:rPr>
          <w:rFonts w:hint="eastAsia" w:ascii="黑体" w:hAnsi="黑体" w:eastAsia="黑体" w:cs="黑体"/>
          <w:b w:val="0"/>
          <w:bCs w:val="0"/>
          <w:sz w:val="36"/>
          <w:szCs w:val="36"/>
        </w:rPr>
        <w:t>方案</w:t>
      </w:r>
    </w:p>
    <w:p>
      <w:pPr>
        <w:pStyle w:val="13"/>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活动目的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i w:val="0"/>
          <w:iCs w:val="0"/>
          <w:caps w:val="0"/>
          <w:color w:val="auto"/>
          <w:spacing w:val="0"/>
          <w:sz w:val="32"/>
          <w:szCs w:val="32"/>
          <w:lang w:val="en-US" w:eastAsia="zh-CN"/>
        </w:rPr>
        <w:t>进一步提升师生实验安全意识</w:t>
      </w:r>
      <w:r>
        <w:rPr>
          <w:rFonts w:hint="eastAsia" w:ascii="仿宋_GB2312" w:hAnsi="仿宋_GB2312" w:eastAsia="仿宋_GB2312" w:cs="仿宋_GB2312"/>
          <w:sz w:val="32"/>
          <w:szCs w:val="32"/>
        </w:rPr>
        <w:t>和防范能力</w:t>
      </w:r>
      <w:r>
        <w:rPr>
          <w:rFonts w:hint="eastAsia" w:ascii="仿宋_GB2312" w:hAnsi="仿宋_GB2312" w:eastAsia="仿宋_GB2312" w:cs="仿宋_GB2312"/>
          <w:i w:val="0"/>
          <w:iCs w:val="0"/>
          <w:caps w:val="0"/>
          <w:color w:val="auto"/>
          <w:spacing w:val="0"/>
          <w:sz w:val="32"/>
          <w:szCs w:val="32"/>
          <w:lang w:val="en-US" w:eastAsia="zh-CN"/>
        </w:rPr>
        <w:t>，宣传实验室安全教育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加强实验室安全文化建设</w:t>
      </w:r>
      <w:r>
        <w:rPr>
          <w:rFonts w:hint="eastAsia" w:ascii="仿宋_GB2312" w:hAnsi="仿宋_GB2312" w:eastAsia="仿宋_GB2312" w:cs="仿宋_GB2312"/>
          <w:sz w:val="32"/>
          <w:szCs w:val="32"/>
        </w:rPr>
        <w:t>，共同</w:t>
      </w:r>
      <w:r>
        <w:rPr>
          <w:rFonts w:hint="eastAsia" w:ascii="仿宋_GB2312" w:hAnsi="仿宋_GB2312" w:eastAsia="仿宋_GB2312" w:cs="仿宋_GB2312"/>
          <w:i w:val="0"/>
          <w:iCs w:val="0"/>
          <w:caps w:val="0"/>
          <w:color w:val="000000"/>
          <w:spacing w:val="0"/>
          <w:sz w:val="32"/>
          <w:szCs w:val="32"/>
          <w:lang w:eastAsia="zh-CN"/>
        </w:rPr>
        <w:t>营造和谐稳定的校园环境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二、参赛对象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全体在校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生，个人或</w:t>
      </w:r>
      <w:r>
        <w:rPr>
          <w:rFonts w:hint="eastAsia" w:ascii="仿宋_GB2312" w:hAnsi="仿宋_GB2312" w:eastAsia="仿宋_GB2312" w:cs="仿宋_GB2312"/>
          <w:sz w:val="32"/>
          <w:szCs w:val="32"/>
          <w:lang w:val="en-US" w:eastAsia="zh-CN"/>
        </w:rPr>
        <w:t>团队参加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参赛团队限5人以内。</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三、时间安排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1.作品征集：即日起至202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2.作品评选：202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3.作品展示：202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、作品要求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1.参赛作品应遵守中华人民共和国有关法律法规及行业规范，有正确的价值导向，富有创新精神。</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2.参赛作品</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围绕实验室安全</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结合国家与地方关于高校实验室安全的政策法规以及学校的相关规章制度、实验室安全常识、废弃物处置常识、实验室急救知识与事故应急处置预案等内容进行创作。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3.参赛作品必须是原创，可采取情景剧表演、访谈辩论、主题实践、动漫等多种表达方式。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4.参赛作品要求画面清晰、分辨</w:t>
      </w:r>
      <w:r>
        <w:rPr>
          <w:rFonts w:hint="eastAsia" w:ascii="仿宋_GB2312" w:hAnsi="仿宋_GB2312" w:eastAsia="仿宋_GB2312" w:cs="仿宋_GB2312"/>
          <w:color w:val="auto"/>
          <w:sz w:val="32"/>
          <w:szCs w:val="32"/>
        </w:rPr>
        <w:t>率高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字幕，格式</w:t>
      </w:r>
      <w:r>
        <w:rPr>
          <w:rFonts w:hint="eastAsia" w:ascii="仿宋_GB2312" w:hAnsi="仿宋_GB2312" w:eastAsia="仿宋_GB2312" w:cs="仿宋_GB2312"/>
          <w:sz w:val="32"/>
          <w:szCs w:val="32"/>
        </w:rPr>
        <w:t>包括MP4、MPEG、AVI、MOV、WMV等常见格式，不可使用照片制作视频。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5.凡已公开发布并已获得商业价值的作品不得参赛；凡有知识产权纠纷的作品不得参赛。</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、作品评选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学校邀请专家组成评审小组，根据参赛作品主题、专业规范性、创意效果和视频质量等方面对作品进行综合评分。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、奖项设置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40" w:firstLineChars="200"/>
        <w:jc w:val="left"/>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rPr>
        <w:t>比赛设置</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一等奖（约占参赛作品总数的10%）、二等奖（约20%）、三等奖（约30%）、优秀奖若干名，对获奖者或团队颁发奖品及获奖证书。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作品提交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instrText xml:space="preserve"> HYPERLINK "mailto:参赛作品以学院为单位，于12月9日前以压缩文件形式（含视频作品、报表及脚本电子材料）发送至邮箱1531482348@qq.com，文件以\“学院+微视频+主创姓名+作品名称\”命名。" </w:instrTex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参赛作品以学院为单位，于11月16日前以压缩文件形式（含视频作品、报名表、</w:t>
      </w:r>
      <w:r>
        <w:rPr>
          <w:rFonts w:hint="default" w:ascii="仿宋_GB2312" w:hAnsi="仿宋_GB2312" w:eastAsia="仿宋_GB2312" w:cs="仿宋_GB2312"/>
          <w:b w:val="0"/>
          <w:bCs w:val="0"/>
          <w:i w:val="0"/>
          <w:iCs w:val="0"/>
          <w:caps w:val="0"/>
          <w:color w:val="000000"/>
          <w:spacing w:val="0"/>
          <w:sz w:val="32"/>
          <w:szCs w:val="32"/>
          <w:shd w:val="clear" w:color="auto" w:fill="FFFFFF"/>
          <w:lang w:val="en-US" w:eastAsia="zh-CN"/>
        </w:rPr>
        <w:t>汇总表</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及脚本电子材料）发送至邮箱1257722923@qq.com，文件以“学院+微视频+主创姓名+作品名称”命名。</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联系人：苏暄妍   联系电话：13738790075</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其他说明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spacing w:val="0"/>
          <w:sz w:val="31"/>
          <w:szCs w:val="31"/>
          <w:shd w:val="clear" w:fill="FFFFFF"/>
          <w:lang w:eastAsia="zh-CN"/>
        </w:rPr>
      </w:pPr>
      <w:r>
        <w:rPr>
          <w:rFonts w:hint="eastAsia" w:ascii="仿宋_GB2312" w:hAnsi="仿宋_GB2312" w:eastAsia="仿宋_GB2312" w:cs="仿宋_GB2312"/>
          <w:sz w:val="32"/>
          <w:szCs w:val="32"/>
        </w:rPr>
        <w:t>1.</w:t>
      </w:r>
      <w:r>
        <w:rPr>
          <w:rFonts w:ascii="仿宋_GB2312" w:hAnsi="仿宋_GB2312" w:eastAsia="仿宋_GB2312" w:cs="仿宋_GB2312"/>
          <w:i w:val="0"/>
          <w:iCs w:val="0"/>
          <w:caps w:val="0"/>
          <w:color w:val="000000"/>
          <w:spacing w:val="0"/>
          <w:sz w:val="31"/>
          <w:szCs w:val="31"/>
          <w:shd w:val="clear" w:fill="FFFFFF"/>
          <w:lang w:eastAsia="zh-CN"/>
        </w:rPr>
        <w:t>鼓励跨学院、跨学科组队</w:t>
      </w:r>
      <w:r>
        <w:rPr>
          <w:rFonts w:hint="eastAsia" w:ascii="仿宋_GB2312" w:hAnsi="仿宋_GB2312" w:eastAsia="仿宋_GB2312" w:cs="仿宋_GB2312"/>
          <w:i w:val="0"/>
          <w:iCs w:val="0"/>
          <w:caps w:val="0"/>
          <w:color w:val="000000"/>
          <w:spacing w:val="0"/>
          <w:sz w:val="31"/>
          <w:szCs w:val="31"/>
          <w:shd w:val="clear" w:fill="FFFFFF"/>
          <w:lang w:val="en-US" w:eastAsia="zh-CN"/>
        </w:rPr>
        <w:t>参赛，</w:t>
      </w:r>
      <w:r>
        <w:rPr>
          <w:rFonts w:hint="eastAsia" w:ascii="仿宋_GB2312" w:hAnsi="仿宋_GB2312" w:eastAsia="仿宋_GB2312" w:cs="仿宋_GB2312"/>
          <w:sz w:val="32"/>
          <w:szCs w:val="32"/>
        </w:rPr>
        <w:t>跨学院组队参赛队伍以第一完成人所在学院提交作品</w:t>
      </w:r>
      <w:r>
        <w:rPr>
          <w:rFonts w:ascii="仿宋_GB2312" w:hAnsi="仿宋_GB2312" w:eastAsia="仿宋_GB2312" w:cs="仿宋_GB2312"/>
          <w:i w:val="0"/>
          <w:iCs w:val="0"/>
          <w:caps w:val="0"/>
          <w:color w:val="000000"/>
          <w:spacing w:val="0"/>
          <w:sz w:val="31"/>
          <w:szCs w:val="31"/>
          <w:shd w:val="clear" w:fill="FFFFFF"/>
          <w:lang w:eastAsia="zh-CN"/>
        </w:rPr>
        <w:t>。</w:t>
      </w:r>
      <w:r>
        <w:rPr>
          <w:rFonts w:hint="eastAsia" w:ascii="仿宋_GB2312" w:hAnsi="仿宋_GB2312" w:eastAsia="仿宋_GB2312" w:cs="仿宋_GB2312"/>
          <w:i w:val="0"/>
          <w:iCs w:val="0"/>
          <w:caps w:val="0"/>
          <w:color w:val="000000"/>
          <w:spacing w:val="0"/>
          <w:sz w:val="31"/>
          <w:szCs w:val="31"/>
          <w:shd w:val="clear" w:fill="FFFFFF"/>
          <w:lang w:val="en-US" w:eastAsia="zh-CN"/>
        </w:rPr>
        <w:t>化工与材料</w:t>
      </w:r>
      <w:r>
        <w:rPr>
          <w:rFonts w:hint="eastAsia" w:ascii="仿宋_GB2312" w:hAnsi="仿宋_GB2312" w:eastAsia="仿宋_GB2312" w:cs="仿宋_GB2312"/>
          <w:i w:val="0"/>
          <w:iCs w:val="0"/>
          <w:caps w:val="0"/>
          <w:color w:val="000000"/>
          <w:spacing w:val="0"/>
          <w:sz w:val="31"/>
          <w:szCs w:val="31"/>
          <w:shd w:val="clear" w:fill="FFFFFF"/>
          <w:lang w:eastAsia="zh-CN"/>
        </w:rPr>
        <w:t>学院、</w:t>
      </w:r>
      <w:r>
        <w:rPr>
          <w:rFonts w:hint="eastAsia" w:ascii="仿宋_GB2312" w:hAnsi="仿宋_GB2312" w:eastAsia="仿宋_GB2312" w:cs="仿宋_GB2312"/>
          <w:i w:val="0"/>
          <w:iCs w:val="0"/>
          <w:caps w:val="0"/>
          <w:color w:val="000000"/>
          <w:spacing w:val="0"/>
          <w:sz w:val="31"/>
          <w:szCs w:val="31"/>
          <w:shd w:val="clear" w:fill="FFFFFF"/>
          <w:lang w:val="en-US" w:eastAsia="zh-CN"/>
        </w:rPr>
        <w:t>物理与信息工程学院、资源与环境科学学院、海洋与食品学院、纺织与服装学院、交通与航海学院</w:t>
      </w:r>
      <w:r>
        <w:rPr>
          <w:rFonts w:hint="eastAsia" w:ascii="仿宋_GB2312" w:hAnsi="仿宋_GB2312" w:eastAsia="仿宋_GB2312" w:cs="仿宋_GB2312"/>
          <w:i w:val="0"/>
          <w:iCs w:val="0"/>
          <w:caps w:val="0"/>
          <w:color w:val="000000"/>
          <w:spacing w:val="0"/>
          <w:sz w:val="31"/>
          <w:szCs w:val="31"/>
          <w:shd w:val="clear" w:fill="FFFFFF"/>
          <w:lang w:eastAsia="zh-CN"/>
        </w:rPr>
        <w:t>等</w:t>
      </w:r>
      <w:r>
        <w:rPr>
          <w:rFonts w:hint="eastAsia" w:ascii="仿宋_GB2312" w:hAnsi="仿宋_GB2312" w:eastAsia="仿宋_GB2312" w:cs="仿宋_GB2312"/>
          <w:i w:val="0"/>
          <w:iCs w:val="0"/>
          <w:caps w:val="0"/>
          <w:color w:val="auto"/>
          <w:spacing w:val="0"/>
          <w:sz w:val="31"/>
          <w:szCs w:val="31"/>
          <w:shd w:val="clear" w:fill="FFFFFF"/>
          <w:lang w:val="en-US" w:eastAsia="zh-CN"/>
        </w:rPr>
        <w:t>6</w:t>
      </w:r>
      <w:r>
        <w:rPr>
          <w:rFonts w:hint="eastAsia" w:ascii="仿宋_GB2312" w:hAnsi="仿宋_GB2312" w:eastAsia="仿宋_GB2312" w:cs="仿宋_GB2312"/>
          <w:i w:val="0"/>
          <w:iCs w:val="0"/>
          <w:caps w:val="0"/>
          <w:color w:val="auto"/>
          <w:spacing w:val="0"/>
          <w:sz w:val="31"/>
          <w:szCs w:val="31"/>
          <w:shd w:val="clear" w:fill="FFFFFF"/>
          <w:lang w:eastAsia="zh-CN"/>
        </w:rPr>
        <w:t>个</w:t>
      </w:r>
      <w:r>
        <w:rPr>
          <w:rFonts w:hint="eastAsia" w:ascii="仿宋_GB2312" w:hAnsi="仿宋_GB2312" w:eastAsia="仿宋_GB2312" w:cs="仿宋_GB2312"/>
          <w:i w:val="0"/>
          <w:iCs w:val="0"/>
          <w:caps w:val="0"/>
          <w:color w:val="auto"/>
          <w:spacing w:val="0"/>
          <w:sz w:val="31"/>
          <w:szCs w:val="31"/>
          <w:shd w:val="clear" w:fill="FFFFFF"/>
          <w:lang w:val="en-US" w:eastAsia="zh-CN"/>
        </w:rPr>
        <w:t>学院每个学院</w:t>
      </w:r>
      <w:r>
        <w:rPr>
          <w:rFonts w:hint="eastAsia" w:ascii="仿宋_GB2312" w:hAnsi="仿宋_GB2312" w:eastAsia="仿宋_GB2312" w:cs="仿宋_GB2312"/>
          <w:i w:val="0"/>
          <w:iCs w:val="0"/>
          <w:caps w:val="0"/>
          <w:color w:val="auto"/>
          <w:spacing w:val="0"/>
          <w:sz w:val="31"/>
          <w:szCs w:val="31"/>
          <w:shd w:val="clear" w:fill="FFFFFF"/>
          <w:lang w:eastAsia="zh-CN"/>
        </w:rPr>
        <w:t>至少</w:t>
      </w:r>
      <w:r>
        <w:rPr>
          <w:rFonts w:hint="eastAsia" w:ascii="仿宋_GB2312" w:hAnsi="仿宋_GB2312" w:eastAsia="仿宋_GB2312" w:cs="仿宋_GB2312"/>
          <w:i w:val="0"/>
          <w:iCs w:val="0"/>
          <w:caps w:val="0"/>
          <w:color w:val="000000"/>
          <w:spacing w:val="0"/>
          <w:sz w:val="31"/>
          <w:szCs w:val="31"/>
          <w:shd w:val="clear" w:fill="FFFFFF"/>
          <w:lang w:eastAsia="zh-CN"/>
        </w:rPr>
        <w:t>选送</w:t>
      </w:r>
      <w:r>
        <w:rPr>
          <w:rFonts w:hint="eastAsia" w:ascii="仿宋_GB2312" w:hAnsi="仿宋_GB2312" w:eastAsia="仿宋_GB2312" w:cs="仿宋_GB2312"/>
          <w:i w:val="0"/>
          <w:iCs w:val="0"/>
          <w:caps w:val="0"/>
          <w:color w:val="000000"/>
          <w:spacing w:val="0"/>
          <w:sz w:val="31"/>
          <w:szCs w:val="31"/>
          <w:shd w:val="clear" w:fill="FFFFFF"/>
        </w:rPr>
        <w:t>1</w:t>
      </w:r>
      <w:r>
        <w:rPr>
          <w:rFonts w:hint="eastAsia" w:ascii="仿宋_GB2312" w:hAnsi="仿宋_GB2312" w:eastAsia="仿宋_GB2312" w:cs="仿宋_GB2312"/>
          <w:i w:val="0"/>
          <w:iCs w:val="0"/>
          <w:caps w:val="0"/>
          <w:color w:val="000000"/>
          <w:spacing w:val="0"/>
          <w:sz w:val="31"/>
          <w:szCs w:val="31"/>
          <w:shd w:val="clear" w:fill="FFFFFF"/>
          <w:lang w:eastAsia="zh-CN"/>
        </w:rPr>
        <w:t>个作品参赛。</w:t>
      </w:r>
    </w:p>
    <w:p>
      <w:pPr>
        <w:keepNext w:val="0"/>
        <w:keepLines w:val="0"/>
        <w:pageBreakBefore w:val="0"/>
        <w:kinsoku/>
        <w:wordWrap/>
        <w:overflowPunct/>
        <w:topLinePunct w:val="0"/>
        <w:autoSpaceDE/>
        <w:autoSpaceDN/>
        <w:bidi w:val="0"/>
        <w:adjustRightInd/>
        <w:snapToGrid/>
        <w:spacing w:line="580" w:lineRule="exact"/>
        <w:ind w:firstLine="6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1"/>
          <w:szCs w:val="31"/>
          <w:shd w:val="clear" w:fill="FFFFFF"/>
          <w:lang w:val="en-US" w:eastAsia="zh-CN"/>
        </w:rPr>
        <w:t>2.</w:t>
      </w:r>
      <w:r>
        <w:rPr>
          <w:rFonts w:hint="eastAsia" w:ascii="仿宋_GB2312" w:hAnsi="仿宋_GB2312" w:eastAsia="仿宋_GB2312" w:cs="仿宋_GB2312"/>
          <w:sz w:val="32"/>
          <w:szCs w:val="32"/>
        </w:rPr>
        <w:t>参赛作品如发生有关版权、著作权、肖像权纠纷等，均由参赛人员承担。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.所有参赛作品，学校有权无偿使用，享有对所有参赛作品进行宣传、展示、推广的权利。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.参赛作品如在实验室拍摄，应严格遵守实验室安全管理相关规定，切实做好个人安全防护。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赛的解释权归实验室与设备</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处所有，凡参加</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赛者即表示同意遵守本次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赛的全部规定。</w:t>
      </w:r>
    </w:p>
    <w:p>
      <w:pPr>
        <w:ind w:left="2238" w:leftChars="304" w:hanging="1600" w:hangingChars="500"/>
        <w:rPr>
          <w:rFonts w:hint="eastAsia" w:ascii="仿宋_GB2312" w:hAnsi="仿宋_GB2312" w:eastAsia="仿宋_GB2312" w:cs="仿宋_GB2312"/>
          <w:sz w:val="32"/>
          <w:szCs w:val="32"/>
          <w:lang w:val="en-US" w:eastAsia="zh-CN"/>
        </w:rPr>
      </w:pPr>
    </w:p>
    <w:p>
      <w:pPr>
        <w:ind w:left="2238" w:leftChars="304"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附件3-1 泉州师范</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实验室安全微视频</w:t>
      </w:r>
      <w:r>
        <w:rPr>
          <w:rFonts w:hint="eastAsia" w:ascii="仿宋_GB2312" w:hAnsi="仿宋_GB2312" w:eastAsia="仿宋_GB2312" w:cs="仿宋_GB2312"/>
          <w:sz w:val="32"/>
          <w:szCs w:val="32"/>
          <w:lang w:val="en-US" w:eastAsia="zh-CN"/>
        </w:rPr>
        <w:t>创作大赛</w:t>
      </w:r>
      <w:r>
        <w:rPr>
          <w:rFonts w:hint="eastAsia" w:ascii="仿宋_GB2312" w:hAnsi="仿宋_GB2312" w:eastAsia="仿宋_GB2312" w:cs="仿宋_GB2312"/>
          <w:sz w:val="32"/>
          <w:szCs w:val="32"/>
        </w:rPr>
        <w:t>报名表</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附件3-2 泉州师范学院2023年</w:t>
      </w:r>
      <w:r>
        <w:rPr>
          <w:rFonts w:hint="default" w:ascii="仿宋_GB2312" w:hAnsi="仿宋_GB2312" w:eastAsia="仿宋_GB2312" w:cs="仿宋_GB2312"/>
          <w:sz w:val="32"/>
          <w:szCs w:val="32"/>
          <w:lang w:val="en-US" w:eastAsia="zh-CN"/>
        </w:rPr>
        <w:t>实验室安全微视频作品</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2240" w:firstLineChars="7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汇总表</w:t>
      </w:r>
    </w:p>
    <w:p>
      <w:pPr>
        <w:ind w:firstLine="640" w:firstLineChars="200"/>
        <w:rPr>
          <w:rFonts w:hint="default" w:ascii="仿宋_GB2312" w:hAnsi="仿宋_GB2312" w:eastAsia="仿宋_GB2312" w:cs="仿宋_GB2312"/>
          <w:sz w:val="32"/>
          <w:szCs w:val="32"/>
          <w:lang w:val="en-US"/>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rPr>
          <w:rFonts w:hint="eastAsia" w:ascii="宋体" w:hAnsi="宋体" w:eastAsia="宋体" w:cs="宋体"/>
          <w:b/>
          <w:bCs/>
          <w:sz w:val="32"/>
          <w:szCs w:val="32"/>
          <w:lang w:val="en-US" w:eastAsia="zh-CN"/>
        </w:rPr>
      </w:pPr>
      <w:bookmarkStart w:id="0" w:name="_GoBack"/>
      <w:bookmarkEnd w:id="0"/>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3-1</w:t>
      </w:r>
      <w:r>
        <w:rPr>
          <w:rFonts w:hint="eastAsia" w:ascii="宋体" w:hAnsi="宋体" w:eastAsia="宋体" w:cs="宋体"/>
          <w:b/>
          <w:bCs/>
          <w:sz w:val="32"/>
          <w:szCs w:val="32"/>
          <w:lang w:val="en-US" w:eastAsia="zh-CN"/>
        </w:rPr>
        <w:t>：</w:t>
      </w:r>
    </w:p>
    <w:p>
      <w:pPr>
        <w:jc w:val="center"/>
        <w:textAlignment w:val="baseline"/>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泉州师范</w:t>
      </w:r>
      <w:r>
        <w:rPr>
          <w:rFonts w:hint="eastAsia" w:ascii="黑体" w:hAnsi="黑体" w:eastAsia="黑体" w:cs="黑体"/>
          <w:b w:val="0"/>
          <w:bCs w:val="0"/>
          <w:sz w:val="36"/>
          <w:szCs w:val="36"/>
        </w:rPr>
        <w:t>学院</w:t>
      </w:r>
      <w:r>
        <w:rPr>
          <w:rFonts w:hint="eastAsia" w:ascii="黑体" w:hAnsi="黑体" w:eastAsia="黑体" w:cs="黑体"/>
          <w:b w:val="0"/>
          <w:bCs w:val="0"/>
          <w:sz w:val="36"/>
          <w:szCs w:val="36"/>
          <w:lang w:val="en-US" w:eastAsia="zh-CN"/>
        </w:rPr>
        <w:t>2023年</w:t>
      </w:r>
      <w:r>
        <w:rPr>
          <w:rFonts w:hint="eastAsia" w:ascii="黑体" w:hAnsi="黑体" w:eastAsia="黑体" w:cs="黑体"/>
          <w:b w:val="0"/>
          <w:bCs w:val="0"/>
          <w:sz w:val="36"/>
          <w:szCs w:val="36"/>
        </w:rPr>
        <w:t>实验室安全微视频</w:t>
      </w:r>
      <w:r>
        <w:rPr>
          <w:rFonts w:hint="eastAsia" w:ascii="黑体" w:hAnsi="黑体" w:eastAsia="黑体" w:cs="黑体"/>
          <w:b w:val="0"/>
          <w:bCs w:val="0"/>
          <w:sz w:val="36"/>
          <w:szCs w:val="36"/>
          <w:lang w:val="en-US" w:eastAsia="zh-CN"/>
        </w:rPr>
        <w:t>创作大赛</w:t>
      </w:r>
      <w:r>
        <w:rPr>
          <w:rFonts w:hint="eastAsia" w:ascii="黑体" w:hAnsi="黑体" w:eastAsia="黑体" w:cs="黑体"/>
          <w:b w:val="0"/>
          <w:bCs w:val="0"/>
          <w:sz w:val="36"/>
          <w:szCs w:val="36"/>
        </w:rPr>
        <w:t>报名表</w:t>
      </w:r>
    </w:p>
    <w:p>
      <w:pPr>
        <w:textAlignment w:val="baseline"/>
        <w:rPr>
          <w:rFonts w:hint="eastAsia" w:ascii="宋体" w:hAnsi="宋体" w:eastAsia="宋体" w:cs="宋体"/>
          <w:sz w:val="18"/>
          <w:szCs w:val="18"/>
          <w:lang w:val="en-US" w:eastAsia="zh-CN"/>
        </w:rPr>
      </w:pPr>
    </w:p>
    <w:p>
      <w:pPr>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rPr>
        <w:t>学院：</w:t>
      </w:r>
      <w:r>
        <w:rPr>
          <w:rFonts w:hint="eastAsia" w:ascii="宋体" w:hAnsi="宋体" w:eastAsia="宋体" w:cs="宋体"/>
          <w:sz w:val="28"/>
          <w:szCs w:val="28"/>
          <w:u w:val="single"/>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068"/>
        <w:gridCol w:w="1529"/>
        <w:gridCol w:w="122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姓名</w:t>
            </w:r>
          </w:p>
        </w:tc>
        <w:tc>
          <w:tcPr>
            <w:tcW w:w="206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学号</w:t>
            </w:r>
          </w:p>
        </w:tc>
        <w:tc>
          <w:tcPr>
            <w:tcW w:w="1529"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专业</w:t>
            </w:r>
          </w:p>
        </w:tc>
        <w:tc>
          <w:tcPr>
            <w:tcW w:w="1223"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班级</w:t>
            </w:r>
          </w:p>
        </w:tc>
        <w:tc>
          <w:tcPr>
            <w:tcW w:w="2205"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分工（团队填写）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联系人</w:t>
            </w:r>
          </w:p>
        </w:tc>
        <w:tc>
          <w:tcPr>
            <w:tcW w:w="2068" w:type="dxa"/>
            <w:vAlign w:val="center"/>
          </w:tcPr>
          <w:p>
            <w:pPr>
              <w:jc w:val="left"/>
              <w:textAlignment w:val="baseline"/>
              <w:rPr>
                <w:rFonts w:hint="eastAsia" w:ascii="宋体" w:hAnsi="宋体" w:eastAsia="宋体" w:cs="宋体"/>
                <w:sz w:val="28"/>
                <w:szCs w:val="28"/>
              </w:rPr>
            </w:pPr>
          </w:p>
        </w:tc>
        <w:tc>
          <w:tcPr>
            <w:tcW w:w="1529"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手机号码</w:t>
            </w:r>
          </w:p>
        </w:tc>
        <w:tc>
          <w:tcPr>
            <w:tcW w:w="3428" w:type="dxa"/>
            <w:gridSpan w:val="2"/>
            <w:vAlign w:val="center"/>
          </w:tcPr>
          <w:p>
            <w:pPr>
              <w:jc w:val="left"/>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指导老师</w:t>
            </w:r>
          </w:p>
        </w:tc>
        <w:tc>
          <w:tcPr>
            <w:tcW w:w="7025" w:type="dxa"/>
            <w:gridSpan w:val="4"/>
            <w:vAlign w:val="center"/>
          </w:tcPr>
          <w:p>
            <w:pPr>
              <w:jc w:val="left"/>
              <w:textAlignment w:val="baseline"/>
              <w:rPr>
                <w:rFonts w:hint="eastAsia" w:ascii="宋体" w:hAnsi="宋体" w:eastAsia="宋体" w:cs="宋体"/>
                <w:sz w:val="28"/>
                <w:szCs w:val="28"/>
              </w:rPr>
            </w:pPr>
            <w:r>
              <w:rPr>
                <w:rFonts w:hint="eastAsia" w:ascii="宋体" w:hAnsi="宋体" w:eastAsia="宋体" w:cs="宋体"/>
                <w:sz w:val="28"/>
                <w:szCs w:val="28"/>
              </w:rPr>
              <w:t>（可选填）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3" w:type="dxa"/>
            <w:gridSpan w:val="5"/>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名称</w:t>
            </w:r>
          </w:p>
        </w:tc>
        <w:tc>
          <w:tcPr>
            <w:tcW w:w="7025" w:type="dxa"/>
            <w:gridSpan w:val="4"/>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时长</w:t>
            </w:r>
          </w:p>
        </w:tc>
        <w:tc>
          <w:tcPr>
            <w:tcW w:w="7025" w:type="dxa"/>
            <w:gridSpan w:val="4"/>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2128" w:type="dxa"/>
            <w:vAlign w:val="center"/>
          </w:tcPr>
          <w:p>
            <w:pPr>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作品介绍</w:t>
            </w:r>
          </w:p>
          <w:p>
            <w:pPr>
              <w:jc w:val="center"/>
              <w:textAlignment w:val="baseline"/>
              <w:rPr>
                <w:rFonts w:hint="eastAsia" w:ascii="宋体" w:hAnsi="宋体" w:eastAsia="宋体" w:cs="宋体"/>
                <w:sz w:val="28"/>
                <w:szCs w:val="28"/>
                <w:lang w:val="en-US" w:eastAsia="zh-CN"/>
              </w:rPr>
            </w:pPr>
          </w:p>
        </w:tc>
        <w:tc>
          <w:tcPr>
            <w:tcW w:w="7025" w:type="dxa"/>
            <w:gridSpan w:val="4"/>
          </w:tcPr>
          <w:p>
            <w:pPr>
              <w:textAlignment w:val="baseline"/>
              <w:rPr>
                <w:rFonts w:hint="eastAsia" w:ascii="宋体" w:hAnsi="宋体" w:eastAsia="宋体" w:cs="宋体"/>
                <w:sz w:val="28"/>
                <w:szCs w:val="28"/>
              </w:rPr>
            </w:pPr>
            <w:r>
              <w:rPr>
                <w:rFonts w:hint="eastAsia" w:ascii="宋体" w:hAnsi="宋体" w:eastAsia="宋体" w:cs="宋体"/>
                <w:sz w:val="28"/>
                <w:szCs w:val="28"/>
              </w:rPr>
              <w:t>（200字以内）</w:t>
            </w:r>
          </w:p>
        </w:tc>
      </w:tr>
    </w:tbl>
    <w:p>
      <w:pPr>
        <w:keepNext w:val="0"/>
        <w:keepLines w:val="0"/>
        <w:pageBreakBefore w:val="0"/>
        <w:widowControl w:val="0"/>
        <w:kinsoku/>
        <w:wordWrap/>
        <w:overflowPunct/>
        <w:topLinePunct w:val="0"/>
        <w:autoSpaceDE/>
        <w:autoSpaceDN/>
        <w:bidi w:val="0"/>
        <w:adjustRightInd/>
        <w:snapToGrid/>
        <w:spacing w:after="157" w:afterLines="50" w:line="60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3-2</w:t>
      </w:r>
      <w:r>
        <w:rPr>
          <w:rFonts w:hint="eastAsia" w:ascii="宋体" w:hAnsi="宋体" w:eastAsia="宋体" w:cs="宋体"/>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72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6"/>
          <w:szCs w:val="36"/>
          <w:lang w:val="en-US" w:eastAsia="zh-CN"/>
        </w:rPr>
        <w:t>泉州师范学院2023年</w:t>
      </w:r>
      <w:r>
        <w:rPr>
          <w:rFonts w:hint="default" w:ascii="黑体" w:hAnsi="黑体" w:eastAsia="黑体" w:cs="黑体"/>
          <w:b w:val="0"/>
          <w:bCs w:val="0"/>
          <w:sz w:val="36"/>
          <w:szCs w:val="36"/>
          <w:lang w:val="en-US" w:eastAsia="zh-CN"/>
        </w:rPr>
        <w:t>实验室安全微视频作品汇总表</w:t>
      </w:r>
    </w:p>
    <w:p>
      <w:pPr>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rPr>
        <w:t>学院：</w:t>
      </w:r>
      <w:r>
        <w:rPr>
          <w:rFonts w:hint="eastAsia" w:ascii="宋体" w:hAnsi="宋体" w:eastAsia="宋体" w:cs="宋体"/>
          <w:sz w:val="28"/>
          <w:szCs w:val="28"/>
          <w:u w:val="single"/>
          <w:lang w:val="en-US" w:eastAsia="zh-CN"/>
        </w:rPr>
        <w:t xml:space="preserve">                 </w:t>
      </w:r>
    </w:p>
    <w:tbl>
      <w:tblPr>
        <w:tblStyle w:val="9"/>
        <w:tblpPr w:leftFromText="180" w:rightFromText="180" w:vertAnchor="text" w:horzAnchor="page" w:tblpX="1852" w:tblpY="150"/>
        <w:tblOverlap w:val="never"/>
        <w:tblW w:w="8379" w:type="dxa"/>
        <w:tblInd w:w="0" w:type="dxa"/>
        <w:tblLayout w:type="fixed"/>
        <w:tblCellMar>
          <w:top w:w="0" w:type="dxa"/>
          <w:left w:w="108" w:type="dxa"/>
          <w:bottom w:w="0" w:type="dxa"/>
          <w:right w:w="108" w:type="dxa"/>
        </w:tblCellMar>
      </w:tblPr>
      <w:tblGrid>
        <w:gridCol w:w="718"/>
        <w:gridCol w:w="1764"/>
        <w:gridCol w:w="994"/>
        <w:gridCol w:w="1603"/>
        <w:gridCol w:w="2212"/>
        <w:gridCol w:w="1088"/>
      </w:tblGrid>
      <w:tr>
        <w:tblPrEx>
          <w:tblCellMar>
            <w:top w:w="0" w:type="dxa"/>
            <w:left w:w="108" w:type="dxa"/>
            <w:bottom w:w="0" w:type="dxa"/>
            <w:right w:w="108" w:type="dxa"/>
          </w:tblCellMar>
        </w:tblPrEx>
        <w:trPr>
          <w:trHeight w:val="402" w:hRule="atLeast"/>
        </w:trPr>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7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作品名称</w:t>
            </w:r>
          </w:p>
        </w:tc>
        <w:tc>
          <w:tcPr>
            <w:tcW w:w="25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团队</w:t>
            </w:r>
            <w:r>
              <w:rPr>
                <w:rFonts w:hint="eastAsia" w:ascii="宋体" w:hAnsi="宋体" w:cs="宋体"/>
                <w:i w:val="0"/>
                <w:iCs w:val="0"/>
                <w:color w:val="000000"/>
                <w:kern w:val="0"/>
                <w:sz w:val="28"/>
                <w:szCs w:val="28"/>
                <w:u w:val="none"/>
                <w:lang w:val="en-US" w:eastAsia="zh-CN" w:bidi="ar"/>
              </w:rPr>
              <w:t>负责人</w:t>
            </w:r>
          </w:p>
        </w:tc>
        <w:tc>
          <w:tcPr>
            <w:tcW w:w="22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团队成员</w:t>
            </w:r>
          </w:p>
        </w:tc>
        <w:tc>
          <w:tcPr>
            <w:tcW w:w="1088"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指导</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老师</w:t>
            </w:r>
          </w:p>
        </w:tc>
      </w:tr>
      <w:tr>
        <w:tblPrEx>
          <w:tblCellMar>
            <w:top w:w="0" w:type="dxa"/>
            <w:left w:w="108" w:type="dxa"/>
            <w:bottom w:w="0" w:type="dxa"/>
            <w:right w:w="108" w:type="dxa"/>
          </w:tblCellMar>
        </w:tblPrEx>
        <w:trPr>
          <w:trHeight w:val="488" w:hRule="atLeast"/>
        </w:trPr>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联系电话</w:t>
            </w:r>
          </w:p>
        </w:tc>
        <w:tc>
          <w:tcPr>
            <w:tcW w:w="22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vMerge w:val="continue"/>
            <w:tcBorders>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lang w:val="en-US" w:eastAsia="zh-CN"/>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90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9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6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u w:val="none"/>
              </w:rPr>
            </w:pPr>
          </w:p>
        </w:tc>
      </w:tr>
    </w:tbl>
    <w:p>
      <w:pPr>
        <w:rPr>
          <w:rFonts w:hint="default" w:ascii="宋体" w:hAnsi="宋体" w:eastAsia="宋体"/>
          <w:sz w:val="28"/>
          <w:szCs w:val="28"/>
          <w:lang w:val="en-US" w:eastAsia="zh-CN"/>
        </w:rPr>
      </w:pPr>
    </w:p>
    <w:sectPr>
      <w:footerReference r:id="rId3" w:type="default"/>
      <w:pgSz w:w="11906" w:h="16838"/>
      <w:pgMar w:top="1417"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NGM5ZGZhM2FkYTI0OTE4ZjBjYjZkNTJjMTQ0OWQifQ=="/>
  </w:docVars>
  <w:rsids>
    <w:rsidRoot w:val="00000000"/>
    <w:rsid w:val="03E20AD3"/>
    <w:rsid w:val="06BF0DB9"/>
    <w:rsid w:val="09E51B43"/>
    <w:rsid w:val="11E61570"/>
    <w:rsid w:val="11F706DC"/>
    <w:rsid w:val="16E53181"/>
    <w:rsid w:val="1AF9646E"/>
    <w:rsid w:val="202B1A3F"/>
    <w:rsid w:val="21FD463E"/>
    <w:rsid w:val="2E4C3F54"/>
    <w:rsid w:val="2E59051A"/>
    <w:rsid w:val="30526D17"/>
    <w:rsid w:val="38993EC9"/>
    <w:rsid w:val="40B21AB2"/>
    <w:rsid w:val="43D32B41"/>
    <w:rsid w:val="456F7C24"/>
    <w:rsid w:val="52326B0D"/>
    <w:rsid w:val="5BB72457"/>
    <w:rsid w:val="5EAC2455"/>
    <w:rsid w:val="5EAE4687"/>
    <w:rsid w:val="64413AE3"/>
    <w:rsid w:val="6E310534"/>
    <w:rsid w:val="75C26576"/>
    <w:rsid w:val="770D3CA6"/>
    <w:rsid w:val="7A5E4A6C"/>
    <w:rsid w:val="7C883F5E"/>
    <w:rsid w:val="7F023D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Body Text First Indent"/>
    <w:basedOn w:val="4"/>
    <w:qFormat/>
    <w:uiPriority w:val="99"/>
    <w:pPr>
      <w:ind w:firstLine="420" w:firstLineChars="100"/>
    </w:pPr>
    <w:rPr>
      <w:kern w:val="0"/>
      <w:sz w:val="20"/>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Pages>
  <Words>914</Words>
  <Characters>993</Characters>
  <Paragraphs>85</Paragraphs>
  <TotalTime>1092</TotalTime>
  <ScaleCrop>false</ScaleCrop>
  <LinksUpToDate>false</LinksUpToDate>
  <CharactersWithSpaces>1010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2022-11-14T08:51:00Z</dcterms:created>
  <dc:creator>user</dc:creator>
  <cp:lastModifiedBy>caom</cp:lastModifiedBy>
  <cp:lastPrinted>2023-10-11T00:52:00Z</cp:lastPrinted>
  <dcterms:modified xsi:type="dcterms:W3CDTF">2023-10-16T09:25:26Z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3CD40ECA51094880B9C45815FE357DCE_13</vt:lpwstr>
  </property>
</Properties>
</file>