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75" w:after="75"/>
        <w:jc w:val="center"/>
        <w:rPr>
          <w:rFonts w:ascii="宋体" w:hAnsi="宋体" w:eastAsia="宋体" w:cs="宋体"/>
          <w:b/>
          <w:bCs/>
          <w:kern w:val="0"/>
          <w:sz w:val="13"/>
          <w:szCs w:val="13"/>
        </w:rPr>
      </w:pPr>
    </w:p>
    <w:p>
      <w:pPr>
        <w:widowControl/>
        <w:spacing w:before="75" w:after="75"/>
        <w:jc w:val="center"/>
        <w:rPr>
          <w:rFonts w:ascii="宋体" w:hAnsi="宋体" w:cs="宋体"/>
          <w:kern w:val="0"/>
          <w:sz w:val="24"/>
          <w:szCs w:val="24"/>
        </w:rPr>
      </w:pPr>
      <w:r>
        <w:rPr>
          <w:rFonts w:hint="eastAsia" w:ascii="宋体" w:hAnsi="宋体" w:eastAsia="宋体" w:cs="宋体"/>
          <w:b/>
          <w:bCs/>
          <w:kern w:val="0"/>
          <w:sz w:val="72"/>
        </w:rPr>
        <w:t>泉州师范学院</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72"/>
        </w:rPr>
        <w:t>竞争性谈判文件</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spacing w:line="360" w:lineRule="auto"/>
        <w:jc w:val="center"/>
        <w:rPr>
          <w:rFonts w:ascii="宋体" w:hAnsi="宋体" w:eastAsia="宋体" w:cs="宋体"/>
          <w:b/>
          <w:bCs/>
          <w:kern w:val="0"/>
          <w:sz w:val="30"/>
        </w:rPr>
      </w:pPr>
      <w:r>
        <w:rPr>
          <w:rFonts w:ascii="宋体" w:hAnsi="宋体" w:eastAsia="宋体" w:cs="宋体"/>
          <w:b/>
          <w:bCs/>
          <w:kern w:val="0"/>
          <w:sz w:val="30"/>
        </w:rPr>
        <w:t> 项目名称：</w:t>
      </w:r>
      <w:bookmarkStart w:id="0" w:name="_Hlk11506508"/>
      <w:r>
        <w:rPr>
          <w:rFonts w:ascii="宋体" w:hAnsi="宋体" w:eastAsia="宋体" w:cs="宋体"/>
          <w:b/>
          <w:bCs/>
          <w:kern w:val="0"/>
          <w:sz w:val="30"/>
        </w:rPr>
        <w:t>泉州师范学院</w:t>
      </w:r>
      <w:bookmarkEnd w:id="0"/>
      <w:r>
        <w:rPr>
          <w:rFonts w:hint="eastAsia" w:ascii="宋体" w:hAnsi="宋体" w:eastAsia="宋体" w:cs="宋体"/>
          <w:b/>
          <w:bCs/>
          <w:kern w:val="0"/>
          <w:sz w:val="30"/>
        </w:rPr>
        <w:t>3D打印类橡胶耗材</w:t>
      </w:r>
      <w:r>
        <w:rPr>
          <w:rFonts w:ascii="宋体" w:hAnsi="宋体" w:eastAsia="宋体" w:cs="宋体"/>
          <w:b/>
          <w:bCs/>
          <w:kern w:val="0"/>
          <w:sz w:val="30"/>
        </w:rPr>
        <w:t>采购项目</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30"/>
        </w:rPr>
        <w:t>项目编号：</w:t>
      </w:r>
      <w:r>
        <w:rPr>
          <w:rFonts w:hint="eastAsia" w:ascii="宋体" w:hAnsi="宋体" w:eastAsia="宋体" w:cs="宋体"/>
          <w:b/>
          <w:bCs/>
          <w:kern w:val="0"/>
          <w:sz w:val="30"/>
        </w:rPr>
        <w:t>FJFS201900</w:t>
      </w:r>
      <w:r>
        <w:rPr>
          <w:rFonts w:ascii="宋体" w:hAnsi="宋体" w:eastAsia="宋体" w:cs="宋体"/>
          <w:b/>
          <w:bCs/>
          <w:kern w:val="0"/>
          <w:sz w:val="30"/>
        </w:rPr>
        <w:t>5</w:t>
      </w:r>
    </w:p>
    <w:p>
      <w:pPr>
        <w:widowControl/>
        <w:spacing w:before="75" w:after="75"/>
        <w:ind w:firstLine="1050"/>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30"/>
        </w:rPr>
        <w:t> </w:t>
      </w:r>
    </w:p>
    <w:p>
      <w:pPr>
        <w:widowControl/>
        <w:spacing w:before="75" w:after="75"/>
        <w:jc w:val="center"/>
        <w:rPr>
          <w:rFonts w:ascii="宋体" w:hAnsi="宋体" w:eastAsia="宋体" w:cs="宋体"/>
          <w:b/>
          <w:bCs/>
          <w:kern w:val="0"/>
          <w:sz w:val="30"/>
        </w:rPr>
      </w:pPr>
    </w:p>
    <w:p>
      <w:pPr>
        <w:widowControl/>
        <w:spacing w:before="75" w:after="75"/>
        <w:jc w:val="center"/>
        <w:rPr>
          <w:rFonts w:ascii="宋体" w:hAnsi="宋体" w:eastAsia="宋体" w:cs="宋体"/>
          <w:b/>
          <w:bCs/>
          <w:kern w:val="0"/>
          <w:sz w:val="30"/>
        </w:rPr>
      </w:pPr>
      <w:r>
        <w:rPr>
          <w:rFonts w:hint="eastAsia" w:ascii="宋体" w:hAnsi="宋体" w:eastAsia="宋体" w:cs="宋体"/>
          <w:b/>
          <w:bCs/>
          <w:kern w:val="0"/>
          <w:sz w:val="30"/>
        </w:rPr>
        <w:t>采购人：</w:t>
      </w:r>
      <w:r>
        <w:rPr>
          <w:rFonts w:hint="eastAsia"/>
          <w:b/>
          <w:bCs/>
          <w:sz w:val="32"/>
          <w:szCs w:val="32"/>
        </w:rPr>
        <w:t>泉州师范学院</w:t>
      </w:r>
    </w:p>
    <w:p>
      <w:pPr>
        <w:widowControl/>
        <w:spacing w:before="75" w:after="75"/>
        <w:jc w:val="center"/>
        <w:rPr>
          <w:rFonts w:ascii="宋体" w:hAnsi="宋体" w:eastAsia="宋体" w:cs="宋体"/>
          <w:kern w:val="0"/>
          <w:sz w:val="24"/>
          <w:szCs w:val="24"/>
        </w:rPr>
      </w:pPr>
      <w:r>
        <w:rPr>
          <w:rFonts w:hint="eastAsia" w:ascii="宋体" w:hAnsi="宋体" w:eastAsia="宋体" w:cs="宋体"/>
          <w:b/>
          <w:bCs/>
          <w:kern w:val="0"/>
          <w:sz w:val="30"/>
        </w:rPr>
        <w:t>代理机构：</w:t>
      </w:r>
      <w:r>
        <w:rPr>
          <w:rFonts w:ascii="宋体" w:hAnsi="宋体" w:eastAsia="宋体" w:cs="宋体"/>
          <w:b/>
          <w:bCs/>
          <w:kern w:val="0"/>
          <w:sz w:val="30"/>
        </w:rPr>
        <w:t>福建</w:t>
      </w:r>
      <w:r>
        <w:rPr>
          <w:rFonts w:hint="eastAsia" w:ascii="宋体" w:hAnsi="宋体" w:eastAsia="宋体" w:cs="宋体"/>
          <w:b/>
          <w:bCs/>
          <w:kern w:val="0"/>
          <w:sz w:val="30"/>
        </w:rPr>
        <w:t>丰盛项目管理</w:t>
      </w:r>
      <w:r>
        <w:rPr>
          <w:rFonts w:ascii="宋体" w:hAnsi="宋体" w:eastAsia="宋体" w:cs="宋体"/>
          <w:b/>
          <w:bCs/>
          <w:kern w:val="0"/>
          <w:sz w:val="30"/>
        </w:rPr>
        <w:t>有限公司</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30"/>
        </w:rPr>
        <w:t> </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30"/>
        </w:rPr>
        <w:t>2019年</w:t>
      </w:r>
      <w:r>
        <w:rPr>
          <w:rFonts w:hint="default" w:ascii="宋体" w:hAnsi="宋体" w:eastAsia="宋体" w:cs="宋体"/>
          <w:b/>
          <w:bCs/>
          <w:kern w:val="0"/>
          <w:sz w:val="30"/>
          <w:lang w:val="en-US"/>
        </w:rPr>
        <w:t>10</w:t>
      </w:r>
      <w:r>
        <w:rPr>
          <w:rFonts w:ascii="宋体" w:hAnsi="宋体" w:eastAsia="宋体" w:cs="宋体"/>
          <w:b/>
          <w:bCs/>
          <w:kern w:val="0"/>
          <w:sz w:val="30"/>
        </w:rPr>
        <w:t>月</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30"/>
        </w:rPr>
        <w:t> </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30"/>
        </w:rPr>
        <w:t> </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30"/>
        </w:rPr>
        <w:t> </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30"/>
        </w:rPr>
        <w:t> </w:t>
      </w:r>
    </w:p>
    <w:p>
      <w:pPr>
        <w:widowControl/>
        <w:spacing w:before="75" w:after="75"/>
        <w:jc w:val="left"/>
        <w:rPr>
          <w:rFonts w:ascii="宋体" w:hAnsi="宋体" w:eastAsia="宋体" w:cs="宋体"/>
          <w:kern w:val="0"/>
          <w:sz w:val="24"/>
          <w:szCs w:val="24"/>
        </w:rPr>
        <w:sectPr>
          <w:headerReference r:id="rId3" w:type="default"/>
          <w:pgSz w:w="11906" w:h="16838"/>
          <w:pgMar w:top="1440" w:right="1474" w:bottom="1440" w:left="1474" w:header="851" w:footer="992" w:gutter="0"/>
          <w:cols w:space="0" w:num="1"/>
          <w:docGrid w:type="lines" w:linePitch="312" w:charSpace="0"/>
        </w:sectPr>
      </w:pPr>
    </w:p>
    <w:p>
      <w:pPr>
        <w:widowControl/>
        <w:spacing w:before="75" w:after="75"/>
        <w:jc w:val="left"/>
        <w:rPr>
          <w:rFonts w:ascii="宋体" w:hAnsi="宋体" w:eastAsia="宋体" w:cs="宋体"/>
          <w:kern w:val="0"/>
          <w:sz w:val="24"/>
          <w:szCs w:val="24"/>
        </w:rPr>
      </w:pPr>
    </w:p>
    <w:p>
      <w:pPr>
        <w:widowControl/>
        <w:spacing w:before="75" w:after="75"/>
        <w:jc w:val="center"/>
        <w:rPr>
          <w:rFonts w:ascii="宋体" w:hAnsi="宋体" w:eastAsia="宋体" w:cs="宋体"/>
          <w:kern w:val="0"/>
          <w:sz w:val="24"/>
          <w:szCs w:val="24"/>
        </w:rPr>
      </w:pPr>
      <w:r>
        <w:rPr>
          <w:rFonts w:ascii="宋体" w:hAnsi="宋体" w:eastAsia="宋体" w:cs="宋体"/>
          <w:b/>
          <w:bCs/>
          <w:kern w:val="0"/>
          <w:sz w:val="44"/>
        </w:rPr>
        <w:t>第一章  采购公告/采购邀请书</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44"/>
        </w:rPr>
        <w:t>            </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44"/>
        </w:rPr>
        <w:t>竞争性谈判采购公告</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ind w:firstLine="720"/>
        <w:jc w:val="left"/>
        <w:rPr>
          <w:rFonts w:ascii="宋体" w:hAnsi="宋体" w:eastAsia="宋体" w:cs="宋体"/>
          <w:kern w:val="0"/>
          <w:sz w:val="24"/>
          <w:szCs w:val="24"/>
        </w:rPr>
      </w:pPr>
      <w:r>
        <w:rPr>
          <w:rFonts w:hint="eastAsia" w:ascii="宋体" w:hAnsi="宋体" w:eastAsia="宋体" w:cs="宋体"/>
          <w:kern w:val="0"/>
          <w:sz w:val="24"/>
          <w:szCs w:val="24"/>
        </w:rPr>
        <w:t>泉州师范学院</w:t>
      </w:r>
      <w:r>
        <w:rPr>
          <w:rFonts w:ascii="宋体" w:hAnsi="宋体" w:eastAsia="宋体" w:cs="宋体"/>
          <w:kern w:val="0"/>
          <w:sz w:val="24"/>
          <w:szCs w:val="24"/>
        </w:rPr>
        <w:t>已根据政府采购相关法律法规，经相应程序确定采用 竞争性谈判方式组织</w:t>
      </w:r>
      <w:r>
        <w:rPr>
          <w:rFonts w:hint="eastAsia" w:ascii="宋体" w:hAnsi="宋体" w:eastAsia="宋体" w:cs="宋体"/>
          <w:kern w:val="0"/>
          <w:sz w:val="24"/>
          <w:szCs w:val="24"/>
        </w:rPr>
        <w:t>泉州师范学院3D打印类橡胶耗材采购项目</w:t>
      </w:r>
      <w:r>
        <w:rPr>
          <w:rFonts w:ascii="宋体" w:hAnsi="宋体" w:eastAsia="宋体" w:cs="宋体"/>
          <w:kern w:val="0"/>
          <w:sz w:val="24"/>
          <w:szCs w:val="24"/>
        </w:rPr>
        <w:t>（以下简称：“本项目”）的采购活动，现欢迎国内合格的供应商前来参加。本项目由采购人委托福建</w:t>
      </w:r>
      <w:r>
        <w:rPr>
          <w:rFonts w:hint="eastAsia" w:ascii="宋体" w:hAnsi="宋体" w:eastAsia="宋体" w:cs="宋体"/>
          <w:kern w:val="0"/>
          <w:sz w:val="24"/>
          <w:szCs w:val="24"/>
        </w:rPr>
        <w:t>丰盛项目管理</w:t>
      </w:r>
      <w:r>
        <w:rPr>
          <w:rFonts w:ascii="宋体" w:hAnsi="宋体" w:eastAsia="宋体" w:cs="宋体"/>
          <w:kern w:val="0"/>
          <w:sz w:val="24"/>
          <w:szCs w:val="24"/>
        </w:rPr>
        <w:t>有限公司开展竞争性谈判活动。</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shd w:val="clear" w:color="auto" w:fill="FFFFFF"/>
        </w:rPr>
        <w:t> 1.项目名称：</w:t>
      </w:r>
      <w:r>
        <w:rPr>
          <w:rFonts w:hint="eastAsia" w:ascii="宋体" w:hAnsi="宋体" w:eastAsia="宋体" w:cs="宋体"/>
          <w:kern w:val="0"/>
          <w:sz w:val="24"/>
          <w:szCs w:val="24"/>
          <w:shd w:val="clear" w:color="auto" w:fill="FFFFFF"/>
        </w:rPr>
        <w:t>泉州师范学院3D打印类橡胶耗材采购项目</w:t>
      </w:r>
    </w:p>
    <w:p>
      <w:pPr>
        <w:widowControl/>
        <w:spacing w:before="75" w:after="75" w:line="435" w:lineRule="atLeast"/>
        <w:ind w:firstLine="240" w:firstLineChars="100"/>
        <w:jc w:val="left"/>
        <w:rPr>
          <w:rFonts w:ascii="宋体" w:hAnsi="宋体" w:eastAsia="宋体" w:cs="宋体"/>
          <w:kern w:val="0"/>
          <w:sz w:val="24"/>
          <w:szCs w:val="24"/>
        </w:rPr>
      </w:pPr>
      <w:r>
        <w:rPr>
          <w:rFonts w:hint="eastAsia" w:ascii="宋体" w:hAnsi="宋体" w:eastAsia="宋体" w:cs="宋体"/>
          <w:kern w:val="0"/>
          <w:sz w:val="24"/>
          <w:szCs w:val="24"/>
          <w:shd w:val="clear" w:color="auto" w:fill="FFFFFF"/>
        </w:rPr>
        <w:t>2</w:t>
      </w:r>
      <w:r>
        <w:rPr>
          <w:rFonts w:ascii="宋体" w:hAnsi="宋体" w:eastAsia="宋体" w:cs="宋体"/>
          <w:kern w:val="0"/>
          <w:sz w:val="24"/>
          <w:szCs w:val="24"/>
          <w:shd w:val="clear" w:color="auto" w:fill="FFFFFF"/>
        </w:rPr>
        <w:t>.项目编号：</w:t>
      </w:r>
      <w:r>
        <w:rPr>
          <w:rFonts w:hint="eastAsia" w:ascii="宋体" w:hAnsi="宋体" w:eastAsia="宋体" w:cs="宋体"/>
          <w:kern w:val="0"/>
          <w:sz w:val="24"/>
          <w:szCs w:val="24"/>
          <w:shd w:val="clear" w:color="auto" w:fill="FFFFFF"/>
        </w:rPr>
        <w:t>FJFS</w:t>
      </w:r>
      <w:r>
        <w:rPr>
          <w:rFonts w:ascii="宋体" w:hAnsi="宋体" w:eastAsia="宋体" w:cs="宋体"/>
          <w:kern w:val="0"/>
          <w:sz w:val="24"/>
          <w:szCs w:val="24"/>
          <w:shd w:val="clear" w:color="auto" w:fill="FFFFFF"/>
        </w:rPr>
        <w:t>20190</w:t>
      </w:r>
      <w:r>
        <w:rPr>
          <w:rFonts w:hint="eastAsia" w:ascii="宋体" w:hAnsi="宋体" w:eastAsia="宋体" w:cs="宋体"/>
          <w:kern w:val="0"/>
          <w:sz w:val="24"/>
          <w:szCs w:val="24"/>
          <w:shd w:val="clear" w:color="auto" w:fill="FFFFFF"/>
        </w:rPr>
        <w:t>05</w:t>
      </w:r>
      <w:r>
        <w:rPr>
          <w:rFonts w:ascii="宋体" w:hAnsi="宋体" w:eastAsia="宋体" w:cs="宋体"/>
          <w:kern w:val="0"/>
          <w:sz w:val="24"/>
          <w:szCs w:val="24"/>
        </w:rPr>
        <w:t xml:space="preserve">  </w:t>
      </w:r>
    </w:p>
    <w:p>
      <w:pPr>
        <w:widowControl/>
        <w:spacing w:before="75" w:after="75" w:line="435" w:lineRule="atLeast"/>
        <w:ind w:firstLine="240" w:firstLineChars="100"/>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.采购内容及要求：</w:t>
      </w:r>
    </w:p>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4"/>
          <w:szCs w:val="24"/>
        </w:rPr>
        <w:t>金额单位：人民币元</w:t>
      </w:r>
    </w:p>
    <w:tbl>
      <w:tblPr>
        <w:tblStyle w:val="9"/>
        <w:tblW w:w="8838"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26"/>
        <w:gridCol w:w="832"/>
        <w:gridCol w:w="2145"/>
        <w:gridCol w:w="1050"/>
        <w:gridCol w:w="1320"/>
        <w:gridCol w:w="1245"/>
        <w:gridCol w:w="132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57" w:hRule="atLeast"/>
          <w:tblHeader/>
        </w:trPr>
        <w:tc>
          <w:tcPr>
            <w:tcW w:w="92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kern w:val="0"/>
                <w:sz w:val="24"/>
                <w:szCs w:val="24"/>
              </w:rPr>
            </w:pPr>
            <w:r>
              <w:rPr>
                <w:rFonts w:ascii="宋体" w:hAnsi="宋体" w:eastAsia="宋体" w:cs="宋体"/>
                <w:b/>
                <w:kern w:val="0"/>
                <w:sz w:val="24"/>
                <w:szCs w:val="24"/>
              </w:rPr>
              <w:t>合同包</w:t>
            </w:r>
          </w:p>
        </w:tc>
        <w:tc>
          <w:tcPr>
            <w:tcW w:w="832"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kern w:val="0"/>
                <w:sz w:val="24"/>
                <w:szCs w:val="24"/>
              </w:rPr>
            </w:pPr>
            <w:r>
              <w:rPr>
                <w:rFonts w:ascii="宋体" w:hAnsi="宋体" w:eastAsia="宋体" w:cs="宋体"/>
                <w:b/>
                <w:kern w:val="0"/>
                <w:sz w:val="24"/>
                <w:szCs w:val="24"/>
              </w:rPr>
              <w:t>品目号</w:t>
            </w:r>
          </w:p>
        </w:tc>
        <w:tc>
          <w:tcPr>
            <w:tcW w:w="214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kern w:val="0"/>
                <w:sz w:val="24"/>
                <w:szCs w:val="24"/>
              </w:rPr>
            </w:pPr>
            <w:r>
              <w:rPr>
                <w:rFonts w:ascii="宋体" w:hAnsi="宋体" w:eastAsia="宋体" w:cs="宋体"/>
                <w:b/>
                <w:kern w:val="0"/>
                <w:sz w:val="24"/>
                <w:szCs w:val="24"/>
              </w:rPr>
              <w:t>采购标的</w:t>
            </w:r>
          </w:p>
        </w:tc>
        <w:tc>
          <w:tcPr>
            <w:tcW w:w="105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kern w:val="0"/>
                <w:sz w:val="24"/>
                <w:szCs w:val="24"/>
              </w:rPr>
            </w:pPr>
            <w:r>
              <w:rPr>
                <w:rFonts w:ascii="宋体" w:hAnsi="宋体" w:eastAsia="宋体" w:cs="宋体"/>
                <w:b/>
                <w:kern w:val="0"/>
                <w:sz w:val="24"/>
                <w:szCs w:val="24"/>
              </w:rPr>
              <w:t>数量</w:t>
            </w:r>
          </w:p>
        </w:tc>
        <w:tc>
          <w:tcPr>
            <w:tcW w:w="132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kern w:val="0"/>
                <w:sz w:val="24"/>
                <w:szCs w:val="24"/>
              </w:rPr>
            </w:pPr>
            <w:r>
              <w:rPr>
                <w:rFonts w:ascii="宋体" w:hAnsi="宋体" w:eastAsia="宋体" w:cs="宋体"/>
                <w:b/>
                <w:kern w:val="0"/>
                <w:sz w:val="24"/>
                <w:szCs w:val="24"/>
              </w:rPr>
              <w:t>品目号预算</w:t>
            </w:r>
          </w:p>
        </w:tc>
        <w:tc>
          <w:tcPr>
            <w:tcW w:w="124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kern w:val="0"/>
                <w:sz w:val="24"/>
                <w:szCs w:val="24"/>
              </w:rPr>
            </w:pPr>
            <w:r>
              <w:rPr>
                <w:rFonts w:ascii="宋体" w:hAnsi="宋体" w:eastAsia="宋体" w:cs="宋体"/>
                <w:b/>
                <w:kern w:val="0"/>
                <w:sz w:val="24"/>
                <w:szCs w:val="24"/>
              </w:rPr>
              <w:t>合同包预算</w:t>
            </w:r>
          </w:p>
        </w:tc>
        <w:tc>
          <w:tcPr>
            <w:tcW w:w="132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kern w:val="0"/>
                <w:sz w:val="24"/>
                <w:szCs w:val="24"/>
              </w:rPr>
            </w:pPr>
            <w:r>
              <w:rPr>
                <w:rFonts w:ascii="宋体" w:hAnsi="宋体" w:eastAsia="宋体" w:cs="宋体"/>
                <w:b/>
                <w:kern w:val="0"/>
                <w:sz w:val="24"/>
                <w:szCs w:val="24"/>
              </w:rPr>
              <w:t>谈判保证金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703" w:hRule="atLeast"/>
          <w:tblHeader/>
        </w:trPr>
        <w:tc>
          <w:tcPr>
            <w:tcW w:w="926" w:type="dxa"/>
            <w:tcBorders>
              <w:top w:val="outset" w:color="auto" w:sz="6" w:space="0"/>
              <w:left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w:t>
            </w:r>
          </w:p>
        </w:tc>
        <w:tc>
          <w:tcPr>
            <w:tcW w:w="832"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1-1</w:t>
            </w:r>
          </w:p>
        </w:tc>
        <w:tc>
          <w:tcPr>
            <w:tcW w:w="214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color w:val="auto"/>
                <w:kern w:val="0"/>
                <w:sz w:val="24"/>
                <w:szCs w:val="24"/>
              </w:rPr>
            </w:pPr>
            <w:r>
              <w:rPr>
                <w:rFonts w:hint="eastAsia" w:ascii="宋体" w:hAnsi="宋体" w:eastAsia="宋体" w:cs="宋体"/>
                <w:color w:val="auto"/>
                <w:kern w:val="0"/>
                <w:sz w:val="24"/>
                <w:szCs w:val="24"/>
                <w:shd w:val="clear" w:color="auto" w:fill="FFFFFF"/>
              </w:rPr>
              <w:t>3D打印类橡胶耗材</w:t>
            </w:r>
          </w:p>
        </w:tc>
        <w:tc>
          <w:tcPr>
            <w:tcW w:w="105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Cs/>
                <w:color w:val="auto"/>
                <w:kern w:val="0"/>
                <w:sz w:val="24"/>
                <w:szCs w:val="24"/>
              </w:rPr>
            </w:pPr>
            <w:r>
              <w:rPr>
                <w:rFonts w:hint="eastAsia" w:ascii="宋体" w:hAnsi="宋体" w:eastAsia="宋体" w:cs="宋体"/>
                <w:bCs/>
                <w:color w:val="auto"/>
                <w:kern w:val="0"/>
                <w:sz w:val="24"/>
                <w:szCs w:val="24"/>
              </w:rPr>
              <w:t>1（批）</w:t>
            </w:r>
          </w:p>
        </w:tc>
        <w:tc>
          <w:tcPr>
            <w:tcW w:w="1320"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bCs/>
                <w:color w:val="auto"/>
                <w:sz w:val="24"/>
                <w:szCs w:val="24"/>
              </w:rPr>
            </w:pPr>
            <w:r>
              <w:rPr>
                <w:rFonts w:hint="eastAsia" w:ascii="宋体" w:hAnsi="宋体"/>
                <w:bCs/>
                <w:color w:val="auto"/>
                <w:sz w:val="24"/>
                <w:szCs w:val="24"/>
              </w:rPr>
              <w:t>182000</w:t>
            </w:r>
          </w:p>
        </w:tc>
        <w:tc>
          <w:tcPr>
            <w:tcW w:w="1245" w:type="dxa"/>
            <w:tcBorders>
              <w:top w:val="outset" w:color="auto" w:sz="6" w:space="0"/>
              <w:left w:val="outset" w:color="auto" w:sz="6" w:space="0"/>
              <w:right w:val="outset" w:color="auto" w:sz="6" w:space="0"/>
            </w:tcBorders>
            <w:vAlign w:val="center"/>
          </w:tcPr>
          <w:p>
            <w:pPr>
              <w:widowControl/>
              <w:jc w:val="center"/>
              <w:rPr>
                <w:rFonts w:ascii="宋体" w:hAnsi="宋体" w:eastAsia="宋体" w:cs="宋体"/>
                <w:bCs/>
                <w:color w:val="auto"/>
                <w:kern w:val="0"/>
                <w:sz w:val="24"/>
                <w:szCs w:val="24"/>
              </w:rPr>
            </w:pPr>
            <w:r>
              <w:rPr>
                <w:rFonts w:hint="eastAsia" w:ascii="宋体" w:hAnsi="宋体"/>
                <w:bCs/>
                <w:color w:val="auto"/>
                <w:sz w:val="24"/>
                <w:szCs w:val="24"/>
              </w:rPr>
              <w:t>182000</w:t>
            </w:r>
          </w:p>
        </w:tc>
        <w:tc>
          <w:tcPr>
            <w:tcW w:w="1320" w:type="dxa"/>
            <w:tcBorders>
              <w:top w:val="outset" w:color="auto" w:sz="6" w:space="0"/>
              <w:left w:val="outset" w:color="auto" w:sz="6" w:space="0"/>
              <w:right w:val="outset" w:color="auto" w:sz="6" w:space="0"/>
            </w:tcBorders>
            <w:vAlign w:val="center"/>
          </w:tcPr>
          <w:p>
            <w:pPr>
              <w:widowControl/>
              <w:jc w:val="center"/>
              <w:rPr>
                <w:rFonts w:ascii="宋体" w:hAnsi="宋体" w:eastAsia="宋体" w:cs="宋体"/>
                <w:bCs/>
                <w:color w:val="auto"/>
                <w:kern w:val="0"/>
                <w:sz w:val="24"/>
                <w:szCs w:val="24"/>
              </w:rPr>
            </w:pPr>
            <w:r>
              <w:rPr>
                <w:rFonts w:hint="eastAsia" w:ascii="宋体" w:hAnsi="宋体" w:eastAsia="宋体" w:cs="宋体"/>
                <w:bCs/>
                <w:color w:val="auto"/>
                <w:kern w:val="0"/>
                <w:sz w:val="24"/>
                <w:szCs w:val="24"/>
              </w:rPr>
              <w:t>364</w:t>
            </w:r>
            <w:r>
              <w:rPr>
                <w:rFonts w:hint="default" w:ascii="宋体" w:hAnsi="宋体" w:eastAsia="宋体" w:cs="宋体"/>
                <w:bCs/>
                <w:color w:val="auto"/>
                <w:kern w:val="0"/>
                <w:sz w:val="24"/>
                <w:szCs w:val="24"/>
                <w:lang w:val="en-US"/>
              </w:rPr>
              <w:t>0</w:t>
            </w:r>
          </w:p>
        </w:tc>
      </w:tr>
    </w:tbl>
    <w:p>
      <w:pPr>
        <w:pStyle w:val="7"/>
        <w:widowControl/>
        <w:numPr>
          <w:ilvl w:val="0"/>
          <w:numId w:val="1"/>
        </w:numPr>
        <w:spacing w:before="75" w:beforeAutospacing="0" w:after="75" w:afterAutospacing="0" w:line="435" w:lineRule="atLeast"/>
        <w:rPr>
          <w:rFonts w:ascii="宋体" w:cs="宋体"/>
        </w:rPr>
      </w:pPr>
      <w:r>
        <w:rPr>
          <w:rFonts w:hint="eastAsia" w:ascii="宋体" w:hAnsi="宋体" w:cs="宋体"/>
          <w:shd w:val="clear" w:color="auto" w:fill="FFFFFF"/>
        </w:rPr>
        <w:t>采购项目需要落实的政府采购政策：进口产品，不适用于（合同包1）。节能产品，适用于（合同包1），按照最新一期节能清单执行。环境标志产品，适用于（合同包1），按照最新一期环境标志清单执行。信息安全产品，适用于（合同包1）。小型、微型企业，适用于（合同包1）。监狱企业，适用于（合同包1）。促进残疾人就业 ，适用于（合同包1）。</w:t>
      </w:r>
      <w:r>
        <w:rPr>
          <w:rFonts w:hint="eastAsia" w:ascii="宋体" w:hAnsi="宋体" w:cs="宋体"/>
        </w:rPr>
        <w:t>信用记录，适用于（合同包</w:t>
      </w:r>
      <w:r>
        <w:rPr>
          <w:rFonts w:ascii="宋体" w:hAnsi="宋体" w:cs="宋体"/>
        </w:rPr>
        <w:t>1</w:t>
      </w:r>
      <w:r>
        <w:rPr>
          <w:rFonts w:hint="eastAsia" w:ascii="宋体" w:hAnsi="宋体" w:cs="宋体"/>
        </w:rPr>
        <w:t>），按照下列规定执行：（</w:t>
      </w:r>
      <w:r>
        <w:rPr>
          <w:rFonts w:ascii="宋体" w:hAnsi="宋体" w:cs="宋体"/>
        </w:rPr>
        <w:t>1</w:t>
      </w:r>
      <w:r>
        <w:rPr>
          <w:rFonts w:hint="eastAsia" w:ascii="宋体" w:hAnsi="宋体" w:cs="宋体"/>
        </w:rPr>
        <w:t>）投标人应在（填写招标文件要求的截止时点）前分别通过“信用中国”网站（</w:t>
      </w:r>
      <w:r>
        <w:rPr>
          <w:rFonts w:ascii="宋体" w:hAnsi="宋体" w:cs="宋体"/>
        </w:rPr>
        <w:t>www.creditchina.gov.cn</w:t>
      </w:r>
      <w:r>
        <w:rPr>
          <w:rFonts w:hint="eastAsia" w:ascii="宋体" w:hAnsi="宋体" w:cs="宋体"/>
        </w:rPr>
        <w:t>）、中国政府采购网（</w:t>
      </w:r>
      <w:r>
        <w:rPr>
          <w:rFonts w:ascii="宋体" w:hAnsi="宋体" w:cs="宋体"/>
        </w:rPr>
        <w:t>www.ccgp.gov.cn</w:t>
      </w:r>
      <w:r>
        <w:rPr>
          <w:rFonts w:hint="eastAsia" w:ascii="宋体" w:hAnsi="宋体" w:cs="宋体"/>
        </w:rPr>
        <w:t>）查询并打印相应的信用记录（以下简称：“投标人提供的查询结果”），投标人提供的查询结果应为其通过上述网站获取的信用信息查询结果原始页面的打印件（或截图）。（</w:t>
      </w:r>
      <w:r>
        <w:rPr>
          <w:rFonts w:ascii="宋体" w:hAnsi="宋体" w:cs="宋体"/>
        </w:rPr>
        <w:t>2</w:t>
      </w:r>
      <w:r>
        <w:rPr>
          <w:rFonts w:hint="eastAsia" w:ascii="宋体" w:hAnsi="宋体" w:cs="宋体"/>
        </w:rPr>
        <w:t>）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pStyle w:val="7"/>
        <w:widowControl/>
        <w:spacing w:before="75" w:beforeAutospacing="0" w:after="75" w:afterAutospacing="0" w:line="435" w:lineRule="atLeast"/>
      </w:pPr>
      <w:r>
        <w:rPr>
          <w:rFonts w:ascii="宋体" w:hAnsi="宋体" w:cs="宋体"/>
        </w:rPr>
        <w:t>5.</w:t>
      </w:r>
      <w:r>
        <w:rPr>
          <w:rFonts w:hint="eastAsia" w:ascii="宋体" w:hAnsi="宋体" w:cs="宋体"/>
        </w:rPr>
        <w:t>供应商的资格要求</w:t>
      </w:r>
    </w:p>
    <w:p>
      <w:pPr>
        <w:pStyle w:val="7"/>
        <w:widowControl/>
        <w:spacing w:before="75" w:beforeAutospacing="0" w:after="75" w:afterAutospacing="0" w:line="435" w:lineRule="atLeast"/>
      </w:pPr>
      <w:r>
        <w:rPr>
          <w:rFonts w:ascii="宋体" w:hAnsi="宋体" w:cs="宋体"/>
          <w:shd w:val="clear" w:color="auto" w:fill="FFFFFF"/>
        </w:rPr>
        <w:t>5.1</w:t>
      </w:r>
      <w:r>
        <w:rPr>
          <w:rFonts w:hint="eastAsia" w:ascii="宋体" w:hAnsi="宋体" w:cs="宋体"/>
          <w:shd w:val="clear" w:color="auto" w:fill="FFFFFF"/>
        </w:rPr>
        <w:t>符合《中华人民共和国政府采购法》第二十二条第一款规定的条件。</w:t>
      </w:r>
    </w:p>
    <w:p>
      <w:pPr>
        <w:pStyle w:val="7"/>
        <w:widowControl/>
        <w:spacing w:before="75" w:beforeAutospacing="0" w:after="75" w:afterAutospacing="0" w:line="435" w:lineRule="atLeast"/>
        <w:rPr>
          <w:rFonts w:eastAsia="宋体"/>
        </w:rPr>
      </w:pPr>
      <w:r>
        <w:rPr>
          <w:rFonts w:ascii="宋体" w:hAnsi="宋体" w:cs="宋体"/>
          <w:shd w:val="clear" w:color="auto" w:fill="FFFFFF"/>
        </w:rPr>
        <w:t>5.2</w:t>
      </w:r>
      <w:r>
        <w:rPr>
          <w:rFonts w:hint="eastAsia" w:ascii="宋体" w:hAnsi="宋体" w:cs="宋体"/>
          <w:shd w:val="clear" w:color="auto" w:fill="FFFFFF"/>
        </w:rPr>
        <w:t>特定条件：</w:t>
      </w:r>
      <w:r>
        <w:rPr>
          <w:rStyle w:val="12"/>
          <w:rFonts w:hint="eastAsia" w:ascii="宋体" w:hAnsi="宋体" w:cs="宋体"/>
          <w:shd w:val="clear" w:color="auto" w:fill="FFFFFF"/>
        </w:rPr>
        <w:t>包</w:t>
      </w:r>
      <w:r>
        <w:rPr>
          <w:rStyle w:val="12"/>
          <w:rFonts w:ascii="宋体" w:hAnsi="宋体" w:cs="宋体"/>
          <w:shd w:val="clear" w:color="auto" w:fill="FFFFFF"/>
        </w:rPr>
        <w:t>1</w:t>
      </w:r>
    </w:p>
    <w:tbl>
      <w:tblPr>
        <w:tblStyle w:val="9"/>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751"/>
        <w:gridCol w:w="45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3751" w:type="dxa"/>
            <w:vAlign w:val="center"/>
          </w:tcPr>
          <w:p>
            <w:pPr>
              <w:widowControl/>
              <w:jc w:val="center"/>
              <w:rPr>
                <w:b/>
              </w:rPr>
            </w:pPr>
            <w:r>
              <w:rPr>
                <w:rFonts w:hint="eastAsia" w:ascii="宋体" w:hAnsi="宋体" w:cs="宋体"/>
                <w:b/>
                <w:kern w:val="0"/>
                <w:sz w:val="24"/>
              </w:rPr>
              <w:t>明细</w:t>
            </w:r>
          </w:p>
        </w:tc>
        <w:tc>
          <w:tcPr>
            <w:tcW w:w="4585" w:type="dxa"/>
            <w:vAlign w:val="center"/>
          </w:tcPr>
          <w:p>
            <w:pPr>
              <w:widowControl/>
              <w:jc w:val="center"/>
              <w:rPr>
                <w:b/>
              </w:rPr>
            </w:pPr>
            <w:r>
              <w:rPr>
                <w:rFonts w:hint="eastAsia" w:ascii="宋体" w:hAnsi="宋体" w:cs="宋体"/>
                <w:b/>
                <w:kern w:val="0"/>
                <w:sz w:val="24"/>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751" w:type="dxa"/>
            <w:vAlign w:val="center"/>
          </w:tcPr>
          <w:p>
            <w:pPr>
              <w:widowControl/>
              <w:jc w:val="left"/>
            </w:pPr>
            <w:r>
              <w:rPr>
                <w:rFonts w:ascii="宋体" w:hAnsi="宋体" w:eastAsia="宋体" w:cs="宋体"/>
                <w:kern w:val="0"/>
                <w:sz w:val="24"/>
                <w:szCs w:val="24"/>
              </w:rPr>
              <w:t>招标文件规定的其他资格证明文件（若有）</w:t>
            </w:r>
          </w:p>
        </w:tc>
        <w:tc>
          <w:tcPr>
            <w:tcW w:w="4585" w:type="dxa"/>
            <w:vAlign w:val="center"/>
          </w:tcPr>
          <w:p>
            <w:pPr>
              <w:widowControl/>
              <w:jc w:val="left"/>
            </w:pPr>
            <w:r>
              <w:rPr>
                <w:rFonts w:ascii="宋体" w:hAnsi="宋体" w:eastAsia="宋体" w:cs="宋体"/>
                <w:kern w:val="0"/>
                <w:sz w:val="24"/>
                <w:szCs w:val="24"/>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751" w:type="dxa"/>
            <w:vAlign w:val="center"/>
          </w:tcPr>
          <w:p>
            <w:pPr>
              <w:widowControl/>
              <w:jc w:val="left"/>
            </w:pPr>
            <w:r>
              <w:rPr>
                <w:rFonts w:ascii="宋体" w:hAnsi="宋体" w:eastAsia="宋体" w:cs="宋体"/>
                <w:kern w:val="0"/>
                <w:sz w:val="24"/>
                <w:szCs w:val="24"/>
              </w:rPr>
              <w:t>具备履行合同所必需设备和专业技术能力专项证明材料（若有）</w:t>
            </w:r>
          </w:p>
        </w:tc>
        <w:tc>
          <w:tcPr>
            <w:tcW w:w="4585" w:type="dxa"/>
            <w:vAlign w:val="center"/>
          </w:tcPr>
          <w:p>
            <w:pPr>
              <w:widowControl/>
              <w:jc w:val="left"/>
            </w:pPr>
            <w:r>
              <w:rPr>
                <w:rFonts w:ascii="宋体" w:hAnsi="宋体" w:eastAsia="宋体" w:cs="宋体"/>
                <w:kern w:val="0"/>
                <w:sz w:val="24"/>
                <w:szCs w:val="24"/>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bl>
    <w:p>
      <w:pPr>
        <w:pStyle w:val="7"/>
        <w:widowControl/>
        <w:spacing w:before="75" w:beforeAutospacing="0" w:after="75" w:afterAutospacing="0" w:line="360" w:lineRule="atLeast"/>
        <w:rPr>
          <w:rFonts w:ascii="宋体" w:hAnsi="宋体" w:cs="宋体"/>
          <w:shd w:val="clear" w:color="auto" w:fill="FFFFFF"/>
        </w:rPr>
      </w:pPr>
      <w:r>
        <w:rPr>
          <w:rFonts w:ascii="宋体" w:hAnsi="宋体" w:cs="宋体"/>
          <w:shd w:val="clear" w:color="auto" w:fill="FFFFFF"/>
        </w:rPr>
        <w:t>5.3</w:t>
      </w:r>
      <w:r>
        <w:rPr>
          <w:rFonts w:hint="eastAsia" w:ascii="宋体" w:hAnsi="宋体" w:cs="宋体"/>
          <w:shd w:val="clear" w:color="auto" w:fill="FFFFFF"/>
        </w:rPr>
        <w:t>是否接受联合体形式的响应谈判：不接受</w:t>
      </w:r>
    </w:p>
    <w:p>
      <w:pPr>
        <w:pStyle w:val="7"/>
        <w:widowControl/>
        <w:spacing w:before="75" w:beforeAutospacing="0" w:after="75" w:afterAutospacing="0" w:line="435" w:lineRule="atLeast"/>
        <w:ind w:firstLine="480"/>
      </w:pPr>
      <w:r>
        <w:rPr>
          <w:rStyle w:val="12"/>
          <w:rFonts w:hint="eastAsia" w:ascii="宋体" w:hAnsi="宋体" w:cs="宋体"/>
        </w:rPr>
        <w:t>※</w:t>
      </w:r>
      <w:r>
        <w:rPr>
          <w:rStyle w:val="12"/>
          <w:rFonts w:hint="eastAsia" w:ascii="宋体" w:hAnsi="宋体" w:cs="宋体"/>
          <w:shd w:val="clear" w:color="auto" w:fill="FFFFFF"/>
        </w:rPr>
        <w:t>根据上述资格要求，供应商响应文件中应提交的“资格证明文件”相关规定和资料要求，详见竞争性谈判须知前附表和谈判文件第五章。</w:t>
      </w:r>
    </w:p>
    <w:p>
      <w:pPr>
        <w:pStyle w:val="7"/>
        <w:widowControl/>
        <w:spacing w:before="75" w:beforeAutospacing="0" w:after="75" w:afterAutospacing="0" w:line="435" w:lineRule="atLeast"/>
      </w:pPr>
      <w:r>
        <w:rPr>
          <w:rFonts w:ascii="宋体" w:hAnsi="宋体" w:cs="宋体"/>
          <w:shd w:val="clear" w:color="auto" w:fill="FFFFFF"/>
        </w:rPr>
        <w:t>6.</w:t>
      </w:r>
      <w:r>
        <w:rPr>
          <w:rFonts w:ascii="宋体" w:hAnsi="宋体" w:eastAsia="宋体" w:cs="宋体"/>
          <w:szCs w:val="24"/>
        </w:rPr>
        <w:t>供应商报名期限：详见谈判公告或更正公告（若有），</w:t>
      </w:r>
      <w:r>
        <w:rPr>
          <w:rFonts w:hint="eastAsia" w:ascii="宋体" w:hAnsi="宋体" w:eastAsia="宋体" w:cs="宋体"/>
          <w:szCs w:val="24"/>
        </w:rPr>
        <w:t>若不一致，以更正公告（若有）为准</w:t>
      </w:r>
      <w:r>
        <w:rPr>
          <w:rFonts w:hint="eastAsia" w:ascii="宋体" w:hAnsi="宋体" w:eastAsia="宋体" w:cs="宋体"/>
          <w:szCs w:val="24"/>
          <w:shd w:val="clear" w:color="auto" w:fill="FFFFFF"/>
        </w:rPr>
        <w:t>。</w:t>
      </w:r>
    </w:p>
    <w:p>
      <w:pPr>
        <w:pStyle w:val="7"/>
        <w:widowControl/>
        <w:spacing w:before="75" w:beforeAutospacing="0" w:after="75" w:afterAutospacing="0" w:line="435" w:lineRule="atLeast"/>
      </w:pPr>
      <w:r>
        <w:rPr>
          <w:rFonts w:hint="eastAsia" w:ascii="宋体" w:hAnsi="宋体" w:eastAsia="宋体" w:cs="宋体"/>
          <w:szCs w:val="24"/>
          <w:shd w:val="clear" w:color="auto" w:fill="FFFFFF"/>
        </w:rPr>
        <w:t> 6.1如果采购过程中有发出更正公告，采购人将根据实际情况确定是否延长报名期限，则报名截止时间以更正公告中的约定为准。</w:t>
      </w:r>
    </w:p>
    <w:p>
      <w:pPr>
        <w:pStyle w:val="7"/>
        <w:widowControl/>
        <w:spacing w:before="75" w:beforeAutospacing="0" w:after="75" w:afterAutospacing="0" w:line="435" w:lineRule="atLeast"/>
        <w:rPr>
          <w:rFonts w:ascii="宋体" w:hAnsi="宋体" w:eastAsia="宋体" w:cs="宋体"/>
          <w:szCs w:val="24"/>
        </w:rPr>
      </w:pPr>
      <w:r>
        <w:rPr>
          <w:rFonts w:hint="eastAsia" w:ascii="宋体" w:hAnsi="宋体" w:eastAsia="宋体" w:cs="宋体"/>
          <w:szCs w:val="24"/>
          <w:shd w:val="clear" w:color="auto" w:fill="FFFFFF"/>
        </w:rPr>
        <w:t> 6.2报名期限内，供应商应通过向福建丰盛项目管理有限公司对本项目进行报名(请致电联系，或至福建省泉州市丰泽区坪山路255号泉州理工职业学院思恩楼6楼601报名)。未报名将导致其响应文件被拒收。</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7.</w:t>
      </w:r>
      <w:r>
        <w:rPr>
          <w:rFonts w:hint="eastAsia" w:ascii="宋体" w:hAnsi="宋体" w:eastAsia="宋体" w:cs="宋体"/>
          <w:kern w:val="0"/>
          <w:sz w:val="24"/>
          <w:szCs w:val="24"/>
        </w:rPr>
        <w:t>获取采购文件时间、地点、方式：</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7.1</w:t>
      </w:r>
      <w:r>
        <w:rPr>
          <w:rFonts w:hint="eastAsia" w:ascii="宋体" w:hAnsi="宋体" w:eastAsia="宋体" w:cs="宋体"/>
          <w:kern w:val="0"/>
          <w:sz w:val="24"/>
          <w:szCs w:val="24"/>
        </w:rPr>
        <w:t>采购文件的提供期限：详见谈判公告或更正公告（若有），若不一致，以更正公告（若有）为准。</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7.2</w:t>
      </w:r>
      <w:r>
        <w:rPr>
          <w:rFonts w:hint="eastAsia" w:ascii="宋体" w:hAnsi="宋体" w:eastAsia="宋体" w:cs="宋体"/>
          <w:kern w:val="0"/>
          <w:sz w:val="24"/>
          <w:szCs w:val="24"/>
        </w:rPr>
        <w:t>获取地点及方式：应凡有意参加的供应商可按下述地址到</w:t>
      </w:r>
      <w:r>
        <w:rPr>
          <w:rFonts w:ascii="宋体" w:hAnsi="宋体" w:eastAsia="宋体" w:cs="宋体"/>
          <w:kern w:val="0"/>
          <w:sz w:val="24"/>
          <w:szCs w:val="24"/>
        </w:rPr>
        <w:t>福建</w:t>
      </w:r>
      <w:r>
        <w:rPr>
          <w:rFonts w:hint="eastAsia" w:ascii="宋体" w:hAnsi="宋体" w:eastAsia="宋体" w:cs="宋体"/>
          <w:kern w:val="0"/>
          <w:sz w:val="24"/>
          <w:szCs w:val="24"/>
        </w:rPr>
        <w:t>丰盛项目管理有限公司（福建省泉州市丰泽区坪山路255号泉州理工职业学院思恩楼6楼601）购买竞争性谈判文件，未购买谈判文件的投标人，其投标将被拒绝。</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8.</w:t>
      </w:r>
      <w:r>
        <w:rPr>
          <w:rFonts w:hint="eastAsia" w:ascii="宋体" w:hAnsi="宋体" w:eastAsia="宋体" w:cs="宋体"/>
          <w:kern w:val="0"/>
          <w:sz w:val="24"/>
          <w:szCs w:val="24"/>
        </w:rPr>
        <w:t>采购文件售价：</w:t>
      </w:r>
      <w:r>
        <w:rPr>
          <w:rFonts w:hint="default" w:ascii="宋体" w:hAnsi="宋体" w:eastAsia="宋体" w:cs="宋体"/>
          <w:kern w:val="0"/>
          <w:sz w:val="24"/>
          <w:szCs w:val="24"/>
          <w:lang w:val="en-US"/>
        </w:rPr>
        <w:t>3</w:t>
      </w:r>
      <w:r>
        <w:rPr>
          <w:rFonts w:hint="eastAsia" w:ascii="宋体" w:hAnsi="宋体" w:eastAsia="宋体" w:cs="宋体"/>
          <w:kern w:val="0"/>
          <w:sz w:val="24"/>
          <w:szCs w:val="24"/>
        </w:rPr>
        <w:t>00元。售后不退，若需邮寄，请加付邮寄费50元。对邮寄过程中可能发生的延误或丢失，招标代理机构概不负责。</w:t>
      </w: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9.</w:t>
      </w:r>
      <w:r>
        <w:rPr>
          <w:rFonts w:hint="eastAsia" w:ascii="宋体" w:hAnsi="宋体" w:eastAsia="宋体" w:cs="宋体"/>
          <w:kern w:val="0"/>
          <w:sz w:val="24"/>
          <w:szCs w:val="24"/>
        </w:rPr>
        <w:t>首次响应文件递交截止时间及地点：详见谈判公告或更正公告（若有），若不一致，以更正公告（若有）为准。供应商应在此之前将密封的首次响应文件送达本章第</w:t>
      </w:r>
      <w:r>
        <w:rPr>
          <w:rFonts w:ascii="宋体" w:hAnsi="宋体" w:eastAsia="宋体" w:cs="宋体"/>
          <w:kern w:val="0"/>
          <w:sz w:val="24"/>
          <w:szCs w:val="24"/>
        </w:rPr>
        <w:t>10</w:t>
      </w:r>
      <w:r>
        <w:rPr>
          <w:rFonts w:hint="eastAsia" w:ascii="宋体" w:hAnsi="宋体" w:eastAsia="宋体" w:cs="宋体"/>
          <w:kern w:val="0"/>
          <w:sz w:val="24"/>
          <w:szCs w:val="24"/>
        </w:rPr>
        <w:t>条载明的地点，逾期送达的或不符合规定的响应文件将被拒绝接收。</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10.</w:t>
      </w:r>
      <w:r>
        <w:rPr>
          <w:rFonts w:hint="eastAsia" w:ascii="宋体" w:hAnsi="宋体" w:eastAsia="宋体" w:cs="宋体"/>
          <w:kern w:val="0"/>
          <w:sz w:val="24"/>
          <w:szCs w:val="24"/>
        </w:rPr>
        <w:t>谈判时间及地点：详见谈判公告或更正公告（若有），若不一致，以更正公告（若有）为准。</w:t>
      </w:r>
    </w:p>
    <w:p>
      <w:pPr>
        <w:widowControl/>
        <w:spacing w:before="75" w:after="75" w:line="435" w:lineRule="atLeast"/>
        <w:jc w:val="left"/>
        <w:rPr>
          <w:rFonts w:ascii="宋体" w:hAnsi="宋体" w:eastAsia="宋体" w:cs="宋体"/>
          <w:kern w:val="0"/>
          <w:sz w:val="24"/>
          <w:szCs w:val="24"/>
        </w:rPr>
      </w:pPr>
      <w:r>
        <w:rPr>
          <w:rFonts w:hint="eastAsia" w:ascii="宋体" w:hAnsi="宋体" w:eastAsia="宋体" w:cs="宋体"/>
          <w:kern w:val="0"/>
          <w:sz w:val="24"/>
          <w:szCs w:val="24"/>
        </w:rPr>
        <w:t>11.竞争性谈判公告期限：自财政部指定的政府采购信息发布媒体最先发布公告之日起3个工作日。</w:t>
      </w:r>
    </w:p>
    <w:p>
      <w:pPr>
        <w:widowControl/>
        <w:spacing w:before="75" w:after="75" w:line="435" w:lineRule="atLeast"/>
        <w:jc w:val="left"/>
        <w:rPr>
          <w:rFonts w:ascii="宋体" w:hAnsi="宋体" w:eastAsia="宋体" w:cs="宋体"/>
          <w:kern w:val="0"/>
          <w:sz w:val="24"/>
          <w:szCs w:val="24"/>
        </w:rPr>
      </w:pPr>
      <w:r>
        <w:rPr>
          <w:rFonts w:hint="eastAsia" w:ascii="宋体" w:hAnsi="宋体" w:eastAsia="宋体" w:cs="宋体"/>
          <w:kern w:val="0"/>
          <w:sz w:val="24"/>
          <w:szCs w:val="24"/>
        </w:rPr>
        <w:t>12.采购人：泉州师范学院</w:t>
      </w:r>
    </w:p>
    <w:p>
      <w:pPr>
        <w:widowControl/>
        <w:spacing w:before="75" w:after="75" w:line="435" w:lineRule="atLeast"/>
        <w:jc w:val="left"/>
        <w:rPr>
          <w:rFonts w:ascii="宋体" w:hAnsi="宋体" w:eastAsia="宋体" w:cs="宋体"/>
          <w:kern w:val="0"/>
          <w:sz w:val="24"/>
          <w:szCs w:val="24"/>
        </w:rPr>
      </w:pPr>
      <w:r>
        <w:rPr>
          <w:rFonts w:hint="eastAsia" w:ascii="宋体" w:hAnsi="宋体" w:eastAsia="宋体" w:cs="宋体"/>
          <w:kern w:val="0"/>
          <w:sz w:val="24"/>
          <w:szCs w:val="24"/>
        </w:rPr>
        <w:t>地  址：福建省泉州市丰泽区东海大街398号</w:t>
      </w:r>
    </w:p>
    <w:p>
      <w:pPr>
        <w:widowControl/>
        <w:spacing w:before="75" w:after="75" w:line="435" w:lineRule="atLeast"/>
        <w:jc w:val="left"/>
        <w:rPr>
          <w:rFonts w:ascii="宋体" w:hAnsi="宋体" w:eastAsia="宋体" w:cs="宋体"/>
          <w:kern w:val="0"/>
          <w:sz w:val="24"/>
          <w:szCs w:val="24"/>
        </w:rPr>
      </w:pPr>
      <w:r>
        <w:rPr>
          <w:rFonts w:hint="eastAsia" w:ascii="宋体" w:hAnsi="宋体" w:eastAsia="宋体" w:cs="宋体"/>
          <w:kern w:val="0"/>
          <w:sz w:val="24"/>
          <w:szCs w:val="24"/>
        </w:rPr>
        <w:t>联系人： 陈显银</w:t>
      </w:r>
    </w:p>
    <w:p>
      <w:pPr>
        <w:widowControl/>
        <w:spacing w:before="75" w:after="75" w:line="435" w:lineRule="atLeast"/>
        <w:jc w:val="left"/>
        <w:rPr>
          <w:rFonts w:ascii="宋体" w:hAnsi="宋体" w:eastAsia="宋体" w:cs="宋体"/>
          <w:kern w:val="0"/>
          <w:sz w:val="24"/>
          <w:szCs w:val="24"/>
        </w:rPr>
      </w:pPr>
      <w:r>
        <w:rPr>
          <w:rFonts w:hint="eastAsia" w:ascii="宋体" w:hAnsi="宋体" w:eastAsia="宋体" w:cs="宋体"/>
          <w:kern w:val="0"/>
          <w:sz w:val="24"/>
          <w:szCs w:val="24"/>
        </w:rPr>
        <w:t>联系方法：0595-22919532</w:t>
      </w:r>
    </w:p>
    <w:p>
      <w:pPr>
        <w:widowControl/>
        <w:spacing w:before="75" w:after="75" w:line="435" w:lineRule="atLeast"/>
        <w:jc w:val="left"/>
        <w:rPr>
          <w:rFonts w:ascii="宋体" w:hAnsi="宋体" w:eastAsia="宋体" w:cs="宋体"/>
          <w:kern w:val="0"/>
          <w:sz w:val="24"/>
          <w:szCs w:val="24"/>
        </w:rPr>
      </w:pPr>
      <w:r>
        <w:rPr>
          <w:rFonts w:hint="eastAsia" w:ascii="宋体" w:hAnsi="宋体" w:eastAsia="宋体" w:cs="宋体"/>
          <w:kern w:val="0"/>
          <w:sz w:val="24"/>
          <w:szCs w:val="24"/>
        </w:rPr>
        <w:t>代理机构：福建丰盛项目管理有限公司</w:t>
      </w:r>
    </w:p>
    <w:p>
      <w:pPr>
        <w:widowControl/>
        <w:spacing w:before="75" w:after="75" w:line="435" w:lineRule="atLeast"/>
        <w:jc w:val="left"/>
        <w:rPr>
          <w:rFonts w:ascii="宋体" w:hAnsi="宋体" w:eastAsia="宋体" w:cs="宋体"/>
          <w:kern w:val="0"/>
          <w:sz w:val="24"/>
          <w:szCs w:val="24"/>
        </w:rPr>
      </w:pPr>
      <w:r>
        <w:rPr>
          <w:rFonts w:hint="eastAsia" w:ascii="宋体" w:hAnsi="宋体" w:eastAsia="宋体" w:cs="宋体"/>
          <w:kern w:val="0"/>
          <w:sz w:val="24"/>
          <w:szCs w:val="24"/>
        </w:rPr>
        <w:t>地  址：福建省泉州市丰泽区坪山路255号泉州理工职业学院思恩楼6楼601</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联系人：</w:t>
      </w:r>
      <w:r>
        <w:rPr>
          <w:rFonts w:hint="eastAsia" w:ascii="宋体" w:hAnsi="宋体" w:eastAsia="宋体" w:cs="宋体"/>
          <w:kern w:val="0"/>
          <w:sz w:val="24"/>
          <w:szCs w:val="24"/>
          <w:lang w:eastAsia="zh-CN"/>
        </w:rPr>
        <w:t>王再发</w:t>
      </w:r>
      <w:r>
        <w:rPr>
          <w:rFonts w:hint="eastAsia" w:ascii="宋体" w:hAnsi="宋体" w:eastAsia="宋体" w:cs="宋体"/>
          <w:kern w:val="0"/>
          <w:sz w:val="24"/>
          <w:szCs w:val="24"/>
        </w:rPr>
        <w:t>、赖伍治</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联系方法：0595-</w:t>
      </w:r>
      <w:r>
        <w:rPr>
          <w:rFonts w:hint="eastAsia" w:ascii="宋体" w:hAnsi="宋体" w:eastAsia="宋体" w:cs="宋体"/>
          <w:kern w:val="0"/>
          <w:sz w:val="24"/>
          <w:szCs w:val="24"/>
        </w:rPr>
        <w:t>22896657</w:t>
      </w:r>
    </w:p>
    <w:p>
      <w:pPr>
        <w:widowControl/>
        <w:spacing w:before="75" w:after="75" w:line="435" w:lineRule="atLeast"/>
        <w:jc w:val="left"/>
        <w:rPr>
          <w:rFonts w:ascii="宋体" w:hAnsi="宋体" w:eastAsia="宋体" w:cs="宋体"/>
          <w:kern w:val="0"/>
          <w:sz w:val="24"/>
          <w:szCs w:val="24"/>
        </w:rPr>
      </w:pPr>
    </w:p>
    <w:p>
      <w:pPr>
        <w:widowControl/>
        <w:spacing w:before="75" w:after="75" w:line="435" w:lineRule="atLeast"/>
        <w:jc w:val="left"/>
        <w:rPr>
          <w:rFonts w:ascii="宋体" w:hAnsi="宋体" w:eastAsia="宋体" w:cs="宋体"/>
          <w:kern w:val="0"/>
          <w:sz w:val="24"/>
          <w:szCs w:val="24"/>
        </w:rPr>
      </w:pPr>
    </w:p>
    <w:p>
      <w:pPr>
        <w:widowControl/>
        <w:spacing w:before="75" w:after="75" w:line="435" w:lineRule="atLeast"/>
        <w:jc w:val="left"/>
        <w:rPr>
          <w:rFonts w:ascii="宋体" w:hAnsi="宋体" w:eastAsia="宋体" w:cs="宋体"/>
          <w:kern w:val="0"/>
          <w:sz w:val="24"/>
          <w:szCs w:val="24"/>
        </w:rPr>
      </w:pPr>
    </w:p>
    <w:p>
      <w:pPr>
        <w:widowControl/>
        <w:spacing w:before="75" w:after="75" w:line="435" w:lineRule="atLeast"/>
        <w:jc w:val="left"/>
        <w:rPr>
          <w:rFonts w:ascii="宋体" w:hAnsi="宋体" w:eastAsia="宋体" w:cs="宋体"/>
          <w:kern w:val="0"/>
          <w:sz w:val="24"/>
          <w:szCs w:val="24"/>
        </w:rPr>
      </w:pPr>
    </w:p>
    <w:p>
      <w:pPr>
        <w:widowControl/>
        <w:spacing w:before="75" w:after="75" w:line="435" w:lineRule="atLeast"/>
        <w:jc w:val="left"/>
        <w:rPr>
          <w:rFonts w:ascii="宋体" w:hAnsi="宋体" w:eastAsia="宋体" w:cs="宋体"/>
          <w:kern w:val="0"/>
          <w:sz w:val="24"/>
          <w:szCs w:val="24"/>
        </w:rPr>
      </w:pPr>
    </w:p>
    <w:p>
      <w:pPr>
        <w:widowControl/>
        <w:spacing w:before="75" w:after="75" w:line="435" w:lineRule="atLeast"/>
        <w:jc w:val="left"/>
        <w:rPr>
          <w:rFonts w:ascii="宋体" w:hAnsi="宋体" w:eastAsia="宋体" w:cs="宋体"/>
          <w:kern w:val="0"/>
          <w:sz w:val="24"/>
          <w:szCs w:val="24"/>
        </w:rPr>
      </w:pPr>
    </w:p>
    <w:p>
      <w:pPr>
        <w:widowControl/>
        <w:spacing w:before="75" w:after="75" w:line="435" w:lineRule="atLeast"/>
        <w:jc w:val="left"/>
        <w:rPr>
          <w:rFonts w:ascii="宋体" w:hAnsi="宋体" w:eastAsia="宋体" w:cs="宋体"/>
          <w:kern w:val="0"/>
          <w:sz w:val="24"/>
          <w:szCs w:val="24"/>
        </w:rPr>
      </w:pPr>
    </w:p>
    <w:p>
      <w:pPr>
        <w:widowControl/>
        <w:spacing w:before="75" w:after="75" w:line="435" w:lineRule="atLeast"/>
        <w:jc w:val="left"/>
        <w:rPr>
          <w:rFonts w:ascii="宋体" w:hAnsi="宋体" w:eastAsia="宋体" w:cs="宋体"/>
          <w:kern w:val="0"/>
          <w:sz w:val="24"/>
          <w:szCs w:val="24"/>
        </w:rPr>
      </w:pP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附1：提交谈判保证金的银行账户信息</w:t>
      </w:r>
    </w:p>
    <w:tbl>
      <w:tblPr>
        <w:tblStyle w:val="9"/>
        <w:tblW w:w="852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52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460"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435" w:lineRule="atLeast"/>
              <w:jc w:val="center"/>
              <w:rPr>
                <w:rFonts w:ascii="宋体" w:hAnsi="宋体" w:eastAsia="宋体" w:cs="宋体"/>
                <w:kern w:val="0"/>
                <w:sz w:val="24"/>
                <w:szCs w:val="24"/>
              </w:rPr>
            </w:pPr>
            <w:r>
              <w:rPr>
                <w:rFonts w:ascii="宋体" w:hAnsi="宋体" w:eastAsia="宋体" w:cs="宋体"/>
                <w:b/>
                <w:bCs/>
                <w:kern w:val="0"/>
                <w:sz w:val="24"/>
                <w:szCs w:val="24"/>
              </w:rPr>
              <w:t>银行账户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46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r>
              <w:rPr>
                <w:rFonts w:ascii="宋体" w:hAnsi="宋体" w:eastAsia="宋体" w:cs="宋体"/>
                <w:kern w:val="0"/>
                <w:sz w:val="24"/>
                <w:szCs w:val="24"/>
              </w:rPr>
              <w:t>开户名称：福建</w:t>
            </w:r>
            <w:r>
              <w:rPr>
                <w:rFonts w:hint="eastAsia" w:ascii="宋体" w:hAnsi="宋体" w:eastAsia="宋体" w:cs="宋体"/>
                <w:kern w:val="0"/>
                <w:sz w:val="24"/>
                <w:szCs w:val="24"/>
              </w:rPr>
              <w:t>丰盛项目管理有限公司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46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r>
              <w:rPr>
                <w:rFonts w:ascii="宋体" w:hAnsi="宋体" w:eastAsia="宋体" w:cs="宋体"/>
                <w:kern w:val="0"/>
                <w:sz w:val="24"/>
                <w:szCs w:val="24"/>
              </w:rPr>
              <w:t>开户银行：</w:t>
            </w:r>
            <w:r>
              <w:rPr>
                <w:rFonts w:hint="eastAsia" w:ascii="宋体" w:hAnsi="宋体" w:eastAsia="宋体" w:cs="宋体"/>
                <w:kern w:val="0"/>
                <w:sz w:val="24"/>
                <w:szCs w:val="24"/>
              </w:rPr>
              <w:t>中国建设银行股份有限公司泉州丰泽支行</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46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r>
              <w:rPr>
                <w:rFonts w:ascii="宋体" w:hAnsi="宋体" w:eastAsia="宋体" w:cs="宋体"/>
                <w:kern w:val="0"/>
                <w:sz w:val="24"/>
                <w:szCs w:val="24"/>
              </w:rPr>
              <w:t>银行账号：</w:t>
            </w:r>
            <w:r>
              <w:rPr>
                <w:rFonts w:hint="eastAsia" w:ascii="宋体" w:hAnsi="宋体" w:eastAsia="宋体" w:cs="宋体"/>
                <w:kern w:val="0"/>
                <w:sz w:val="24"/>
                <w:szCs w:val="24"/>
              </w:rPr>
              <w:t xml:space="preserve"> 35050165600700001403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46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谈判</w:t>
            </w:r>
            <w:r>
              <w:rPr>
                <w:rFonts w:hint="eastAsia" w:ascii="宋体" w:hAnsi="宋体" w:eastAsia="宋体" w:cs="宋体"/>
                <w:kern w:val="0"/>
                <w:sz w:val="24"/>
                <w:szCs w:val="24"/>
              </w:rPr>
              <w:t>保证金须</w:t>
            </w:r>
            <w:r>
              <w:rPr>
                <w:rFonts w:hint="eastAsia" w:ascii="宋体" w:hAnsi="宋体" w:eastAsia="宋体" w:cs="宋体"/>
                <w:bCs/>
                <w:kern w:val="0"/>
                <w:sz w:val="24"/>
                <w:szCs w:val="24"/>
              </w:rPr>
              <w:t>于首次提交响应文件截止时间前公对公转至以上账号。</w:t>
            </w:r>
            <w:r>
              <w:rPr>
                <w:rFonts w:hint="eastAsia" w:ascii="宋体" w:hAnsi="宋体" w:eastAsia="宋体" w:cs="宋体"/>
                <w:bCs/>
                <w:kern w:val="0"/>
                <w:sz w:val="24"/>
                <w:szCs w:val="24"/>
                <w:lang w:eastAsia="zh-CN"/>
              </w:rPr>
              <w:t>谈判</w:t>
            </w:r>
            <w:bookmarkStart w:id="1" w:name="_GoBack"/>
            <w:bookmarkEnd w:id="1"/>
            <w:r>
              <w:rPr>
                <w:rFonts w:hint="eastAsia" w:ascii="宋体" w:hAnsi="宋体" w:eastAsia="宋体" w:cs="宋体"/>
                <w:bCs/>
                <w:kern w:val="0"/>
                <w:sz w:val="24"/>
                <w:szCs w:val="24"/>
              </w:rPr>
              <w:t>保证金</w:t>
            </w:r>
            <w:r>
              <w:rPr>
                <w:rFonts w:ascii="宋体" w:hAnsi="宋体" w:eastAsia="宋体" w:cs="宋体"/>
                <w:kern w:val="0"/>
                <w:sz w:val="24"/>
                <w:szCs w:val="24"/>
              </w:rPr>
              <w:t>是否到达以实际到账为准</w:t>
            </w:r>
            <w:r>
              <w:rPr>
                <w:rFonts w:hint="eastAsia" w:ascii="宋体" w:hAnsi="宋体" w:eastAsia="宋体" w:cs="宋体"/>
                <w:kern w:val="0"/>
                <w:sz w:val="24"/>
                <w:szCs w:val="24"/>
              </w:rPr>
              <w:t>，</w:t>
            </w:r>
            <w:r>
              <w:rPr>
                <w:rFonts w:hint="eastAsia" w:ascii="宋体" w:hAnsi="宋体" w:eastAsia="宋体" w:cs="宋体"/>
                <w:bCs/>
                <w:kern w:val="0"/>
                <w:sz w:val="24"/>
                <w:szCs w:val="24"/>
              </w:rPr>
              <w:t>未按规定时间到账的其投标将被拒绝。</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46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435" w:lineRule="atLeast"/>
              <w:jc w:val="center"/>
              <w:rPr>
                <w:rFonts w:ascii="宋体" w:hAnsi="宋体" w:eastAsia="宋体" w:cs="宋体"/>
                <w:kern w:val="0"/>
                <w:sz w:val="24"/>
                <w:szCs w:val="24"/>
              </w:rPr>
            </w:pPr>
            <w:r>
              <w:rPr>
                <w:rFonts w:ascii="宋体" w:hAnsi="宋体" w:eastAsia="宋体" w:cs="宋体"/>
                <w:b/>
                <w:bCs/>
                <w:kern w:val="0"/>
                <w:sz w:val="24"/>
                <w:szCs w:val="24"/>
              </w:rPr>
              <w:t>特别提示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46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435" w:lineRule="atLeast"/>
              <w:jc w:val="left"/>
              <w:rPr>
                <w:rFonts w:ascii="宋体" w:hAnsi="宋体" w:eastAsia="宋体" w:cs="宋体"/>
                <w:kern w:val="0"/>
                <w:sz w:val="24"/>
                <w:szCs w:val="24"/>
              </w:rPr>
            </w:pPr>
            <w:r>
              <w:rPr>
                <w:rFonts w:ascii="宋体" w:hAnsi="宋体" w:eastAsia="宋体" w:cs="宋体"/>
                <w:kern w:val="0"/>
                <w:sz w:val="24"/>
                <w:szCs w:val="24"/>
              </w:rPr>
              <w:t>1、请供应商务必认真核对账户信息，将谈判保证金款项汇入对应账户，并自行承担因款项汇错而产生的一切后果。</w:t>
            </w:r>
          </w:p>
          <w:p>
            <w:pPr>
              <w:widowControl/>
              <w:spacing w:line="435" w:lineRule="atLeast"/>
              <w:jc w:val="left"/>
              <w:rPr>
                <w:rFonts w:ascii="宋体" w:hAnsi="宋体" w:eastAsia="宋体" w:cs="宋体"/>
                <w:kern w:val="0"/>
                <w:sz w:val="24"/>
                <w:szCs w:val="24"/>
              </w:rPr>
            </w:pPr>
            <w:r>
              <w:rPr>
                <w:rFonts w:ascii="宋体" w:hAnsi="宋体" w:eastAsia="宋体" w:cs="宋体"/>
                <w:kern w:val="0"/>
                <w:sz w:val="24"/>
                <w:szCs w:val="24"/>
              </w:rPr>
              <w:t>2、请供应商在转账或电汇的凭证上务必按照以下格式注明，以便核对：“（项目编号：***、合同包：***）的谈判保证金”。</w:t>
            </w:r>
          </w:p>
        </w:tc>
      </w:tr>
    </w:tbl>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p>
    <w:p>
      <w:pPr>
        <w:rPr>
          <w:rFonts w:ascii="宋体" w:hAnsi="宋体" w:eastAsia="宋体" w:cs="宋体"/>
          <w:b/>
          <w:bCs/>
          <w:kern w:val="0"/>
          <w:sz w:val="44"/>
        </w:rPr>
      </w:pPr>
      <w:r>
        <w:rPr>
          <w:rFonts w:ascii="宋体" w:hAnsi="宋体" w:eastAsia="宋体" w:cs="宋体"/>
          <w:b/>
          <w:bCs/>
          <w:kern w:val="0"/>
          <w:sz w:val="44"/>
        </w:rPr>
        <w:br w:type="page"/>
      </w:r>
    </w:p>
    <w:p>
      <w:pPr>
        <w:widowControl/>
        <w:spacing w:before="75" w:after="75"/>
        <w:jc w:val="center"/>
        <w:rPr>
          <w:rFonts w:ascii="宋体" w:hAnsi="宋体" w:eastAsia="宋体" w:cs="宋体"/>
          <w:kern w:val="0"/>
          <w:sz w:val="24"/>
          <w:szCs w:val="24"/>
        </w:rPr>
      </w:pPr>
      <w:r>
        <w:rPr>
          <w:rFonts w:ascii="宋体" w:hAnsi="宋体" w:eastAsia="宋体" w:cs="宋体"/>
          <w:b/>
          <w:bCs/>
          <w:kern w:val="0"/>
          <w:sz w:val="44"/>
        </w:rPr>
        <w:t>第二章  竞争性谈判须知</w:t>
      </w:r>
    </w:p>
    <w:p>
      <w:pPr>
        <w:widowControl/>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       </w:t>
      </w:r>
      <w:r>
        <w:rPr>
          <w:rFonts w:ascii="宋体" w:hAnsi="宋体" w:eastAsia="宋体" w:cs="宋体"/>
          <w:b/>
          <w:bCs/>
          <w:kern w:val="0"/>
          <w:sz w:val="32"/>
        </w:rPr>
        <w:t>第1节  竞争性谈判须知前附表</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240"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竞争性谈判须知前附表是对竞争性谈判须知的补充和细化，二者如有矛盾，以前附表中的要求和规定为准</w:t>
      </w:r>
    </w:p>
    <w:tbl>
      <w:tblPr>
        <w:tblStyle w:val="9"/>
        <w:tblW w:w="8606"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571"/>
        <w:gridCol w:w="796"/>
        <w:gridCol w:w="723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1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15" w:lineRule="atLeast"/>
              <w:jc w:val="left"/>
              <w:rPr>
                <w:rFonts w:ascii="宋体" w:hAnsi="宋体" w:eastAsia="宋体" w:cs="宋体"/>
                <w:kern w:val="0"/>
                <w:sz w:val="24"/>
                <w:szCs w:val="24"/>
              </w:rPr>
            </w:pPr>
            <w:r>
              <w:rPr>
                <w:rFonts w:ascii="宋体" w:hAnsi="宋体" w:eastAsia="宋体" w:cs="宋体"/>
                <w:b/>
                <w:bCs/>
                <w:kern w:val="0"/>
                <w:sz w:val="24"/>
                <w:szCs w:val="24"/>
              </w:rPr>
              <w:t>项号</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15" w:lineRule="atLeast"/>
              <w:jc w:val="left"/>
              <w:rPr>
                <w:rFonts w:ascii="宋体" w:hAnsi="宋体" w:eastAsia="宋体" w:cs="宋体"/>
                <w:kern w:val="0"/>
                <w:sz w:val="24"/>
                <w:szCs w:val="24"/>
              </w:rPr>
            </w:pPr>
            <w:r>
              <w:rPr>
                <w:rFonts w:ascii="宋体" w:hAnsi="宋体" w:eastAsia="宋体" w:cs="宋体"/>
                <w:b/>
                <w:bCs/>
                <w:kern w:val="0"/>
                <w:sz w:val="24"/>
                <w:szCs w:val="24"/>
              </w:rPr>
              <w:t>条款号</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15" w:lineRule="atLeast"/>
              <w:jc w:val="center"/>
              <w:rPr>
                <w:rFonts w:ascii="宋体" w:hAnsi="宋体" w:eastAsia="宋体" w:cs="宋体"/>
                <w:kern w:val="0"/>
                <w:sz w:val="24"/>
                <w:szCs w:val="24"/>
              </w:rPr>
            </w:pPr>
            <w:r>
              <w:rPr>
                <w:rFonts w:ascii="宋体" w:hAnsi="宋体" w:eastAsia="宋体" w:cs="宋体"/>
                <w:b/>
                <w:bCs/>
                <w:kern w:val="0"/>
                <w:sz w:val="24"/>
                <w:szCs w:val="24"/>
              </w:rPr>
              <w:t>编列内容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7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kern w:val="0"/>
                <w:sz w:val="24"/>
                <w:szCs w:val="24"/>
              </w:rPr>
            </w:pPr>
            <w:r>
              <w:rPr>
                <w:rFonts w:ascii="宋体" w:hAnsi="宋体" w:eastAsia="宋体" w:cs="宋体"/>
                <w:kern w:val="0"/>
                <w:sz w:val="24"/>
                <w:szCs w:val="24"/>
              </w:rPr>
              <w:t>1</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left"/>
              <w:rPr>
                <w:rFonts w:ascii="宋体" w:hAnsi="宋体" w:eastAsia="宋体" w:cs="宋体"/>
                <w:kern w:val="0"/>
                <w:sz w:val="24"/>
                <w:szCs w:val="24"/>
              </w:rPr>
            </w:pPr>
            <w:r>
              <w:rPr>
                <w:rFonts w:ascii="宋体" w:hAnsi="宋体" w:eastAsia="宋体" w:cs="宋体"/>
                <w:kern w:val="0"/>
                <w:sz w:val="24"/>
                <w:szCs w:val="24"/>
              </w:rPr>
              <w:t>3.2.1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35" w:lineRule="atLeast"/>
              <w:jc w:val="left"/>
              <w:rPr>
                <w:rFonts w:ascii="宋体" w:hAnsi="宋体" w:eastAsia="宋体" w:cs="宋体"/>
                <w:kern w:val="0"/>
                <w:sz w:val="24"/>
                <w:szCs w:val="24"/>
              </w:rPr>
            </w:pPr>
            <w:r>
              <w:rPr>
                <w:rFonts w:ascii="宋体" w:hAnsi="宋体" w:eastAsia="宋体" w:cs="宋体"/>
                <w:b/>
                <w:bCs/>
                <w:kern w:val="0"/>
                <w:sz w:val="24"/>
                <w:szCs w:val="24"/>
              </w:rPr>
              <w:t>供应商的资格要求</w:t>
            </w:r>
            <w:r>
              <w:rPr>
                <w:rFonts w:ascii="宋体" w:hAnsi="宋体" w:eastAsia="宋体" w:cs="宋体"/>
                <w:kern w:val="0"/>
                <w:sz w:val="24"/>
                <w:szCs w:val="24"/>
              </w:rPr>
              <w:t>：见谈判文件第一章“采购公告/采购邀请书”</w:t>
            </w:r>
          </w:p>
          <w:p>
            <w:pPr>
              <w:widowControl/>
              <w:spacing w:line="435" w:lineRule="atLeast"/>
              <w:jc w:val="left"/>
              <w:rPr>
                <w:rFonts w:ascii="宋体" w:hAnsi="宋体" w:eastAsia="宋体" w:cs="宋体"/>
                <w:kern w:val="0"/>
                <w:sz w:val="24"/>
                <w:szCs w:val="24"/>
              </w:rPr>
            </w:pPr>
            <w:r>
              <w:rPr>
                <w:rFonts w:ascii="宋体" w:hAnsi="宋体" w:eastAsia="宋体" w:cs="宋体"/>
                <w:kern w:val="0"/>
                <w:sz w:val="24"/>
                <w:szCs w:val="24"/>
              </w:rPr>
              <w:t>资格证明文件资料要求：</w:t>
            </w:r>
          </w:p>
          <w:tbl>
            <w:tblPr>
              <w:tblStyle w:val="9"/>
              <w:tblW w:w="6938"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122"/>
              <w:gridCol w:w="381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kern w:val="0"/>
                      <w:sz w:val="24"/>
                      <w:szCs w:val="24"/>
                    </w:rPr>
                  </w:pPr>
                  <w:r>
                    <w:rPr>
                      <w:rFonts w:ascii="宋体" w:hAnsi="宋体" w:eastAsia="宋体" w:cs="宋体"/>
                      <w:b/>
                      <w:bCs/>
                      <w:kern w:val="0"/>
                      <w:sz w:val="24"/>
                      <w:szCs w:val="24"/>
                    </w:rPr>
                    <w:t>明细</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kern w:val="0"/>
                      <w:sz w:val="24"/>
                      <w:szCs w:val="24"/>
                    </w:rPr>
                  </w:pPr>
                  <w:r>
                    <w:rPr>
                      <w:rFonts w:ascii="宋体" w:hAnsi="宋体" w:eastAsia="宋体" w:cs="宋体"/>
                      <w:b/>
                      <w:bCs/>
                      <w:kern w:val="0"/>
                      <w:sz w:val="24"/>
                      <w:szCs w:val="24"/>
                    </w:rPr>
                    <w:t>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a1投标函</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a2单位负责人授权书</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a3法人或者其他组织的营业执照等证明文件，自然人的身份证明</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投标人是企业或个体工商户的，则提供工商部门注册的有效的营业执照复印件；投标人是事业单位的，则提供有效的“事业单位法人证书”复印件；投标人是非企业专业服务机构的，则提供执业许可等证明材料；投标人是自然人的，则提供自然人的身份证明复印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a4财务状况报告</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提供会计师事务所出具的上一年度或上一季度财务审计报告，至少包括“资产负债表、利润表、现金流量表”；或者提供开户许可证和投标截止时间前六个月内基本开户银行出具的资信证明；或者提供财政部门认可的政府采购专业担保机构出具的投标担保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a5依法缴纳税收的相关材料</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提供投标截止时间前六个月任一个月的依法缴纳税收的凭据；或者提供依法免税的相应证明文件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a6依法缴纳社会保障资金的相关材料</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提供投标截止时间前六个月任一个月的依法缴纳社会保障资金的凭据；或者提供依法不需要缴纳社会保障资金的相应证明文件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a7具备履行合同所必需的设备和专业技术能力的材料</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由招标人根据采购需求在第一章“资格要求特定条件”中详细列明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a8参加政府采购活动前3年内在经营活动中没有重大违法记录的书面声明</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重大违法记录”指竞争性谈判供应商因违法经营受到刑事处罚或责令停产停业、吊销许可证或执照、较大数额罚款等行政处罚。2、无法提供有效期内检察机关行贿犯罪档案查询结果告知函的，也应对近三年无行贿犯罪记录进行声明。3、纸质响应文件正本中的本声明应为原件。※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a9信用信息查询结果</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a10投标保证金</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p>
              </w:tc>
            </w:tr>
          </w:tbl>
          <w:p>
            <w:pPr>
              <w:widowControl/>
              <w:spacing w:line="435" w:lineRule="atLeast"/>
              <w:jc w:val="left"/>
              <w:rPr>
                <w:rFonts w:ascii="宋体" w:hAnsi="宋体" w:eastAsia="宋体" w:cs="宋体"/>
                <w:kern w:val="0"/>
                <w:sz w:val="24"/>
                <w:szCs w:val="24"/>
              </w:rPr>
            </w:pPr>
            <w:r>
              <w:rPr>
                <w:rFonts w:ascii="宋体" w:hAnsi="宋体" w:eastAsia="宋体" w:cs="宋体"/>
                <w:kern w:val="0"/>
                <w:sz w:val="24"/>
                <w:szCs w:val="24"/>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pPr>
              <w:widowControl/>
              <w:spacing w:line="435" w:lineRule="atLeast"/>
              <w:jc w:val="left"/>
              <w:rPr>
                <w:rFonts w:ascii="宋体" w:hAnsi="宋体" w:eastAsia="宋体" w:cs="宋体"/>
                <w:kern w:val="0"/>
                <w:sz w:val="24"/>
                <w:szCs w:val="24"/>
              </w:rPr>
            </w:pPr>
            <w:r>
              <w:rPr>
                <w:rFonts w:ascii="宋体" w:hAnsi="宋体" w:eastAsia="宋体" w:cs="宋体"/>
                <w:kern w:val="0"/>
                <w:sz w:val="24"/>
                <w:szCs w:val="24"/>
              </w:rPr>
              <w:t>特定资格条件：</w:t>
            </w:r>
          </w:p>
          <w:p>
            <w:pPr>
              <w:widowControl/>
              <w:spacing w:line="435" w:lineRule="atLeast"/>
              <w:jc w:val="left"/>
              <w:rPr>
                <w:rFonts w:ascii="宋体" w:hAnsi="宋体" w:eastAsia="宋体" w:cs="宋体"/>
                <w:kern w:val="0"/>
                <w:sz w:val="24"/>
                <w:szCs w:val="24"/>
              </w:rPr>
            </w:pPr>
            <w:r>
              <w:rPr>
                <w:rFonts w:ascii="宋体" w:hAnsi="宋体" w:eastAsia="宋体" w:cs="宋体"/>
                <w:b/>
                <w:bCs/>
                <w:kern w:val="0"/>
                <w:sz w:val="24"/>
                <w:szCs w:val="24"/>
              </w:rPr>
              <w:t>包：1</w:t>
            </w:r>
          </w:p>
          <w:tbl>
            <w:tblPr>
              <w:tblStyle w:val="9"/>
              <w:tblW w:w="6938"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122"/>
              <w:gridCol w:w="381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kern w:val="0"/>
                      <w:sz w:val="24"/>
                      <w:szCs w:val="24"/>
                    </w:rPr>
                  </w:pPr>
                  <w:r>
                    <w:rPr>
                      <w:rFonts w:ascii="宋体" w:hAnsi="宋体" w:eastAsia="宋体" w:cs="宋体"/>
                      <w:b/>
                      <w:bCs/>
                      <w:kern w:val="0"/>
                      <w:sz w:val="24"/>
                      <w:szCs w:val="24"/>
                    </w:rPr>
                    <w:t>明细</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kern w:val="0"/>
                      <w:sz w:val="24"/>
                      <w:szCs w:val="24"/>
                    </w:rPr>
                  </w:pPr>
                  <w:r>
                    <w:rPr>
                      <w:rFonts w:ascii="宋体" w:hAnsi="宋体" w:eastAsia="宋体" w:cs="宋体"/>
                      <w:b/>
                      <w:bCs/>
                      <w:kern w:val="0"/>
                      <w:sz w:val="24"/>
                      <w:szCs w:val="24"/>
                    </w:rPr>
                    <w:t>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招标文件规定的其他资格证明文件（若有）</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具备履行合同所必需设备和专业技术能力专项证明材料（若有）</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bl>
          <w:p>
            <w:pPr>
              <w:widowControl/>
              <w:spacing w:line="75" w:lineRule="atLeast"/>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7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kern w:val="0"/>
                <w:sz w:val="24"/>
                <w:szCs w:val="24"/>
              </w:rPr>
            </w:pPr>
            <w:r>
              <w:rPr>
                <w:rFonts w:ascii="宋体" w:hAnsi="宋体" w:eastAsia="宋体" w:cs="宋体"/>
                <w:kern w:val="0"/>
                <w:sz w:val="24"/>
                <w:szCs w:val="24"/>
              </w:rPr>
              <w:t>2</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left"/>
              <w:rPr>
                <w:rFonts w:ascii="宋体" w:hAnsi="宋体" w:eastAsia="宋体" w:cs="宋体"/>
                <w:kern w:val="0"/>
                <w:sz w:val="24"/>
                <w:szCs w:val="24"/>
              </w:rPr>
            </w:pPr>
            <w:r>
              <w:rPr>
                <w:rFonts w:ascii="宋体" w:hAnsi="宋体" w:eastAsia="宋体" w:cs="宋体"/>
                <w:kern w:val="0"/>
                <w:sz w:val="24"/>
                <w:szCs w:val="24"/>
              </w:rPr>
              <w:t>3.2.2</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left"/>
              <w:rPr>
                <w:rFonts w:ascii="宋体" w:hAnsi="宋体" w:eastAsia="宋体" w:cs="宋体"/>
                <w:kern w:val="0"/>
                <w:sz w:val="24"/>
                <w:szCs w:val="24"/>
              </w:rPr>
            </w:pPr>
            <w:r>
              <w:rPr>
                <w:rFonts w:ascii="宋体" w:hAnsi="宋体" w:eastAsia="宋体" w:cs="宋体"/>
                <w:b/>
                <w:bCs/>
                <w:kern w:val="0"/>
                <w:sz w:val="24"/>
                <w:szCs w:val="24"/>
              </w:rPr>
              <w:t>是否接受联合体形式的响应谈判：</w:t>
            </w:r>
            <w:r>
              <w:rPr>
                <w:rFonts w:ascii="宋体" w:hAnsi="宋体" w:eastAsia="宋体" w:cs="宋体"/>
                <w:kern w:val="0"/>
                <w:sz w:val="24"/>
                <w:szCs w:val="24"/>
              </w:rPr>
              <w:t>不接受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35" w:lineRule="atLeast"/>
              <w:jc w:val="center"/>
              <w:rPr>
                <w:rFonts w:ascii="宋体" w:hAnsi="宋体" w:eastAsia="宋体" w:cs="宋体"/>
                <w:kern w:val="0"/>
                <w:sz w:val="24"/>
                <w:szCs w:val="24"/>
              </w:rPr>
            </w:pPr>
            <w:r>
              <w:rPr>
                <w:rFonts w:ascii="宋体" w:hAnsi="宋体" w:eastAsia="宋体" w:cs="宋体"/>
                <w:kern w:val="0"/>
                <w:sz w:val="24"/>
                <w:szCs w:val="24"/>
              </w:rPr>
              <w:t>3</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435" w:lineRule="atLeast"/>
              <w:jc w:val="left"/>
              <w:rPr>
                <w:rFonts w:ascii="宋体" w:hAnsi="宋体" w:eastAsia="宋体" w:cs="宋体"/>
                <w:kern w:val="0"/>
                <w:sz w:val="24"/>
                <w:szCs w:val="24"/>
              </w:rPr>
            </w:pPr>
            <w:r>
              <w:rPr>
                <w:rFonts w:ascii="宋体" w:hAnsi="宋体" w:eastAsia="宋体" w:cs="宋体"/>
                <w:kern w:val="0"/>
                <w:sz w:val="24"/>
                <w:szCs w:val="24"/>
              </w:rPr>
              <w:t>9.1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jc w:val="left"/>
              <w:rPr>
                <w:rFonts w:ascii="宋体" w:hAnsi="宋体" w:eastAsia="宋体" w:cs="宋体"/>
                <w:kern w:val="0"/>
                <w:sz w:val="24"/>
                <w:szCs w:val="24"/>
              </w:rPr>
            </w:pPr>
            <w:r>
              <w:rPr>
                <w:rFonts w:ascii="宋体" w:hAnsi="宋体" w:eastAsia="宋体" w:cs="宋体"/>
                <w:b/>
                <w:bCs/>
                <w:kern w:val="0"/>
                <w:sz w:val="24"/>
                <w:szCs w:val="24"/>
              </w:rPr>
              <w:t>响应文件有效期：</w:t>
            </w:r>
            <w:r>
              <w:rPr>
                <w:rFonts w:ascii="宋体" w:hAnsi="宋体" w:eastAsia="宋体" w:cs="宋体"/>
                <w:kern w:val="0"/>
                <w:sz w:val="24"/>
                <w:szCs w:val="24"/>
              </w:rPr>
              <w:t>首次响应文件提交截止时间起90个日历日。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7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center"/>
              <w:rPr>
                <w:rFonts w:ascii="宋体" w:hAnsi="宋体" w:eastAsia="宋体" w:cs="宋体"/>
                <w:kern w:val="0"/>
                <w:sz w:val="24"/>
                <w:szCs w:val="24"/>
              </w:rPr>
            </w:pPr>
            <w:r>
              <w:rPr>
                <w:rFonts w:ascii="宋体" w:hAnsi="宋体" w:eastAsia="宋体" w:cs="宋体"/>
                <w:kern w:val="0"/>
                <w:sz w:val="24"/>
                <w:szCs w:val="24"/>
              </w:rPr>
              <w:t>4</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left"/>
              <w:rPr>
                <w:rFonts w:ascii="宋体" w:hAnsi="宋体" w:eastAsia="宋体" w:cs="宋体"/>
                <w:kern w:val="0"/>
                <w:sz w:val="24"/>
                <w:szCs w:val="24"/>
              </w:rPr>
            </w:pPr>
            <w:r>
              <w:rPr>
                <w:rFonts w:ascii="宋体" w:hAnsi="宋体" w:eastAsia="宋体" w:cs="宋体"/>
                <w:kern w:val="0"/>
                <w:sz w:val="24"/>
                <w:szCs w:val="24"/>
              </w:rPr>
              <w:t>10.1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435" w:lineRule="atLeast"/>
              <w:jc w:val="left"/>
              <w:rPr>
                <w:rFonts w:ascii="宋体" w:hAnsi="宋体" w:eastAsia="宋体" w:cs="宋体"/>
                <w:kern w:val="0"/>
                <w:sz w:val="24"/>
                <w:szCs w:val="24"/>
              </w:rPr>
            </w:pPr>
            <w:r>
              <w:rPr>
                <w:rFonts w:ascii="宋体" w:hAnsi="宋体" w:eastAsia="宋体" w:cs="宋体"/>
                <w:b/>
                <w:bCs/>
                <w:kern w:val="0"/>
                <w:sz w:val="24"/>
                <w:szCs w:val="24"/>
              </w:rPr>
              <w:t>提交谈判保证金：</w:t>
            </w:r>
          </w:p>
          <w:p>
            <w:pPr>
              <w:widowControl/>
              <w:spacing w:line="435" w:lineRule="atLeast"/>
              <w:jc w:val="left"/>
              <w:rPr>
                <w:rFonts w:ascii="宋体" w:hAnsi="宋体" w:eastAsia="宋体" w:cs="宋体"/>
                <w:kern w:val="0"/>
                <w:sz w:val="24"/>
                <w:szCs w:val="24"/>
              </w:rPr>
            </w:pPr>
            <w:r>
              <w:rPr>
                <w:rFonts w:ascii="宋体" w:hAnsi="宋体" w:eastAsia="宋体" w:cs="宋体"/>
                <w:kern w:val="0"/>
                <w:sz w:val="24"/>
                <w:szCs w:val="24"/>
              </w:rPr>
              <w:t>本项目的谈判保证金详见《采购标的一览表》，数额不得超过采购项目预算金额的2%，提交方式为公对公转账，须于提交响应文件</w:t>
            </w:r>
            <w:r>
              <w:rPr>
                <w:rFonts w:hint="eastAsia" w:ascii="宋体" w:hAnsi="宋体" w:eastAsia="宋体" w:cs="宋体"/>
                <w:kern w:val="0"/>
                <w:sz w:val="24"/>
                <w:szCs w:val="24"/>
              </w:rPr>
              <w:t>投标保证金递交规定时间</w:t>
            </w:r>
            <w:r>
              <w:rPr>
                <w:rFonts w:ascii="宋体" w:hAnsi="宋体" w:eastAsia="宋体" w:cs="宋体"/>
                <w:kern w:val="0"/>
                <w:sz w:val="24"/>
                <w:szCs w:val="24"/>
              </w:rPr>
              <w:t>前到达指定账户为准</w:t>
            </w:r>
            <w:r>
              <w:rPr>
                <w:rFonts w:hint="eastAsia" w:ascii="宋体" w:hAnsi="宋体" w:eastAsia="宋体" w:cs="宋体"/>
                <w:kern w:val="0"/>
                <w:sz w:val="24"/>
                <w:szCs w:val="24"/>
              </w:rPr>
              <w:t>。</w:t>
            </w:r>
          </w:p>
          <w:p>
            <w:pPr>
              <w:widowControl/>
              <w:spacing w:line="75" w:lineRule="atLeast"/>
              <w:jc w:val="left"/>
              <w:rPr>
                <w:rFonts w:ascii="宋体" w:hAnsi="宋体" w:eastAsia="宋体" w:cs="宋体"/>
                <w:kern w:val="0"/>
                <w:sz w:val="24"/>
                <w:szCs w:val="24"/>
              </w:rPr>
            </w:pPr>
            <w:r>
              <w:rPr>
                <w:rFonts w:ascii="宋体" w:hAnsi="宋体" w:eastAsia="宋体" w:cs="宋体"/>
                <w:kern w:val="0"/>
                <w:sz w:val="24"/>
                <w:szCs w:val="24"/>
              </w:rPr>
              <w:t>其他约定：无。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7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kern w:val="0"/>
                <w:sz w:val="24"/>
                <w:szCs w:val="24"/>
              </w:rPr>
            </w:pPr>
            <w:r>
              <w:rPr>
                <w:rFonts w:ascii="宋体" w:hAnsi="宋体" w:eastAsia="宋体" w:cs="宋体"/>
                <w:kern w:val="0"/>
                <w:sz w:val="24"/>
                <w:szCs w:val="24"/>
              </w:rPr>
              <w:t>5</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left"/>
              <w:rPr>
                <w:rFonts w:ascii="宋体" w:hAnsi="宋体" w:eastAsia="宋体" w:cs="宋体"/>
                <w:kern w:val="0"/>
                <w:sz w:val="24"/>
                <w:szCs w:val="24"/>
              </w:rPr>
            </w:pPr>
            <w:r>
              <w:rPr>
                <w:rFonts w:ascii="宋体" w:hAnsi="宋体" w:eastAsia="宋体" w:cs="宋体"/>
                <w:kern w:val="0"/>
                <w:sz w:val="24"/>
                <w:szCs w:val="24"/>
              </w:rPr>
              <w:t>10.3.1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left"/>
              <w:rPr>
                <w:rFonts w:ascii="宋体" w:hAnsi="宋体" w:eastAsia="宋体" w:cs="宋体"/>
                <w:kern w:val="0"/>
                <w:sz w:val="24"/>
                <w:szCs w:val="24"/>
              </w:rPr>
            </w:pPr>
            <w:r>
              <w:rPr>
                <w:rFonts w:ascii="宋体" w:hAnsi="宋体" w:eastAsia="宋体" w:cs="宋体"/>
                <w:b/>
                <w:bCs/>
                <w:kern w:val="0"/>
                <w:sz w:val="24"/>
                <w:szCs w:val="24"/>
              </w:rPr>
              <w:t>谈判保证金退还的其它要求：</w:t>
            </w:r>
            <w:r>
              <w:rPr>
                <w:rFonts w:ascii="宋体" w:hAnsi="宋体" w:eastAsia="宋体" w:cs="宋体"/>
                <w:kern w:val="0"/>
                <w:sz w:val="24"/>
                <w:szCs w:val="24"/>
              </w:rPr>
              <w:t>无。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7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kern w:val="0"/>
                <w:sz w:val="24"/>
                <w:szCs w:val="24"/>
              </w:rPr>
            </w:pPr>
            <w:r>
              <w:rPr>
                <w:rFonts w:ascii="宋体" w:hAnsi="宋体" w:eastAsia="宋体" w:cs="宋体"/>
                <w:kern w:val="0"/>
                <w:sz w:val="24"/>
                <w:szCs w:val="24"/>
              </w:rPr>
              <w:t>6</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left"/>
              <w:rPr>
                <w:rFonts w:ascii="宋体" w:hAnsi="宋体" w:eastAsia="宋体" w:cs="宋体"/>
                <w:kern w:val="0"/>
                <w:sz w:val="24"/>
                <w:szCs w:val="24"/>
              </w:rPr>
            </w:pPr>
            <w:r>
              <w:rPr>
                <w:rFonts w:ascii="宋体" w:hAnsi="宋体" w:eastAsia="宋体" w:cs="宋体"/>
                <w:kern w:val="0"/>
                <w:sz w:val="24"/>
                <w:szCs w:val="24"/>
              </w:rPr>
              <w:t>11.1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435" w:lineRule="atLeast"/>
              <w:jc w:val="left"/>
              <w:rPr>
                <w:rFonts w:ascii="宋体" w:hAnsi="宋体" w:eastAsia="宋体" w:cs="宋体"/>
                <w:kern w:val="0"/>
                <w:sz w:val="24"/>
                <w:szCs w:val="24"/>
              </w:rPr>
            </w:pPr>
            <w:r>
              <w:rPr>
                <w:rFonts w:ascii="宋体" w:hAnsi="宋体" w:eastAsia="宋体" w:cs="宋体"/>
                <w:b/>
                <w:bCs/>
                <w:kern w:val="0"/>
                <w:sz w:val="24"/>
                <w:szCs w:val="24"/>
              </w:rPr>
              <w:t>响应文件的份数</w:t>
            </w:r>
          </w:p>
          <w:p>
            <w:pPr>
              <w:widowControl/>
              <w:wordWrap w:val="0"/>
              <w:spacing w:line="435" w:lineRule="atLeast"/>
              <w:jc w:val="left"/>
              <w:rPr>
                <w:rFonts w:ascii="宋体" w:hAnsi="宋体" w:eastAsia="宋体" w:cs="宋体"/>
                <w:kern w:val="0"/>
                <w:sz w:val="24"/>
                <w:szCs w:val="24"/>
              </w:rPr>
            </w:pPr>
            <w:r>
              <w:rPr>
                <w:rFonts w:ascii="宋体" w:hAnsi="宋体" w:eastAsia="宋体" w:cs="宋体"/>
                <w:kern w:val="0"/>
                <w:sz w:val="24"/>
                <w:szCs w:val="24"/>
              </w:rPr>
              <w:t>（1）纸质响应文件 </w:t>
            </w:r>
          </w:p>
          <w:p>
            <w:pPr>
              <w:widowControl/>
              <w:wordWrap w:val="0"/>
              <w:spacing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①响应文件正本1 份、副本</w:t>
            </w:r>
            <w:r>
              <w:rPr>
                <w:rFonts w:hint="eastAsia" w:ascii="宋体" w:hAnsi="宋体" w:eastAsia="宋体" w:cs="宋体"/>
                <w:kern w:val="0"/>
                <w:sz w:val="24"/>
                <w:szCs w:val="24"/>
              </w:rPr>
              <w:t>2</w:t>
            </w:r>
            <w:r>
              <w:rPr>
                <w:rFonts w:ascii="宋体" w:hAnsi="宋体" w:eastAsia="宋体" w:cs="宋体"/>
                <w:kern w:val="0"/>
                <w:sz w:val="24"/>
                <w:szCs w:val="24"/>
              </w:rPr>
              <w:t> 份。</w:t>
            </w:r>
          </w:p>
          <w:p>
            <w:pPr>
              <w:widowControl/>
              <w:wordWrap w:val="0"/>
              <w:spacing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②可读介质（光盘或U盘）</w:t>
            </w:r>
            <w:r>
              <w:rPr>
                <w:rFonts w:ascii="宋体" w:hAnsi="宋体" w:eastAsia="宋体" w:cs="宋体"/>
                <w:kern w:val="0"/>
                <w:sz w:val="24"/>
                <w:szCs w:val="24"/>
                <w:u w:val="single"/>
              </w:rPr>
              <w:t>1</w:t>
            </w:r>
            <w:r>
              <w:rPr>
                <w:rFonts w:ascii="宋体" w:hAnsi="宋体" w:eastAsia="宋体" w:cs="宋体"/>
                <w:kern w:val="0"/>
                <w:sz w:val="24"/>
                <w:szCs w:val="24"/>
              </w:rPr>
              <w:t>份</w:t>
            </w:r>
            <w:r>
              <w:rPr>
                <w:rFonts w:hint="eastAsia" w:ascii="宋体" w:hAnsi="宋体" w:eastAsia="宋体" w:cs="宋体"/>
                <w:kern w:val="0"/>
                <w:sz w:val="24"/>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7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kern w:val="0"/>
                <w:sz w:val="24"/>
                <w:szCs w:val="24"/>
              </w:rPr>
            </w:pPr>
            <w:r>
              <w:rPr>
                <w:rFonts w:ascii="宋体" w:hAnsi="宋体" w:eastAsia="宋体" w:cs="宋体"/>
                <w:kern w:val="0"/>
                <w:sz w:val="24"/>
                <w:szCs w:val="24"/>
              </w:rPr>
              <w:t>7</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left"/>
              <w:rPr>
                <w:rFonts w:ascii="宋体" w:hAnsi="宋体" w:eastAsia="宋体" w:cs="宋体"/>
                <w:kern w:val="0"/>
                <w:sz w:val="24"/>
                <w:szCs w:val="24"/>
              </w:rPr>
            </w:pPr>
            <w:r>
              <w:rPr>
                <w:rFonts w:ascii="宋体" w:hAnsi="宋体" w:eastAsia="宋体" w:cs="宋体"/>
                <w:kern w:val="0"/>
                <w:sz w:val="24"/>
                <w:szCs w:val="24"/>
              </w:rPr>
              <w:t>14.4</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435" w:lineRule="atLeast"/>
              <w:jc w:val="left"/>
              <w:rPr>
                <w:rFonts w:ascii="宋体" w:hAnsi="宋体" w:eastAsia="宋体" w:cs="宋体"/>
                <w:kern w:val="0"/>
                <w:sz w:val="24"/>
                <w:szCs w:val="24"/>
              </w:rPr>
            </w:pPr>
            <w:r>
              <w:rPr>
                <w:rFonts w:ascii="宋体" w:hAnsi="宋体" w:eastAsia="宋体" w:cs="宋体"/>
                <w:b/>
                <w:bCs/>
                <w:kern w:val="0"/>
                <w:sz w:val="24"/>
                <w:szCs w:val="24"/>
              </w:rPr>
              <w:t>谈判过程中可能发生实质性变动的内容：</w:t>
            </w:r>
          </w:p>
          <w:p>
            <w:pPr>
              <w:widowControl/>
              <w:spacing w:line="75" w:lineRule="atLeast"/>
              <w:jc w:val="left"/>
              <w:rPr>
                <w:rFonts w:ascii="宋体" w:hAnsi="宋体" w:eastAsia="宋体" w:cs="宋体"/>
                <w:kern w:val="0"/>
                <w:sz w:val="24"/>
                <w:szCs w:val="24"/>
              </w:rPr>
            </w:pPr>
            <w:r>
              <w:rPr>
                <w:rFonts w:ascii="宋体" w:hAnsi="宋体" w:eastAsia="宋体" w:cs="宋体"/>
                <w:kern w:val="0"/>
                <w:sz w:val="24"/>
                <w:szCs w:val="24"/>
              </w:rPr>
              <w:t>无。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7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kern w:val="0"/>
                <w:sz w:val="24"/>
                <w:szCs w:val="24"/>
              </w:rPr>
            </w:pPr>
            <w:r>
              <w:rPr>
                <w:rFonts w:ascii="宋体" w:hAnsi="宋体" w:eastAsia="宋体" w:cs="宋体"/>
                <w:kern w:val="0"/>
                <w:sz w:val="24"/>
                <w:szCs w:val="24"/>
              </w:rPr>
              <w:t>8</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left"/>
              <w:rPr>
                <w:rFonts w:ascii="宋体" w:hAnsi="宋体" w:eastAsia="宋体" w:cs="宋体"/>
                <w:kern w:val="0"/>
                <w:sz w:val="24"/>
                <w:szCs w:val="24"/>
              </w:rPr>
            </w:pPr>
            <w:r>
              <w:rPr>
                <w:rFonts w:ascii="宋体" w:hAnsi="宋体" w:eastAsia="宋体" w:cs="宋体"/>
                <w:kern w:val="0"/>
                <w:sz w:val="24"/>
                <w:szCs w:val="24"/>
              </w:rPr>
              <w:t>22.2</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wordWrap w:val="0"/>
              <w:spacing w:line="435" w:lineRule="atLeast"/>
              <w:jc w:val="left"/>
              <w:rPr>
                <w:rFonts w:ascii="宋体" w:hAnsi="宋体" w:eastAsia="宋体" w:cs="宋体"/>
                <w:kern w:val="0"/>
                <w:sz w:val="24"/>
                <w:szCs w:val="24"/>
              </w:rPr>
            </w:pPr>
            <w:r>
              <w:rPr>
                <w:rFonts w:ascii="宋体" w:hAnsi="宋体" w:eastAsia="宋体" w:cs="宋体"/>
                <w:b/>
                <w:bCs/>
                <w:kern w:val="0"/>
                <w:sz w:val="24"/>
                <w:szCs w:val="24"/>
              </w:rPr>
              <w:t>信息公告指定媒体（以下简称：“指定媒体”）：</w:t>
            </w:r>
          </w:p>
          <w:p>
            <w:pPr>
              <w:widowControl/>
              <w:wordWrap w:val="0"/>
              <w:spacing w:line="435" w:lineRule="atLeast"/>
              <w:jc w:val="left"/>
              <w:rPr>
                <w:rFonts w:ascii="宋体" w:hAnsi="宋体" w:eastAsia="宋体" w:cs="宋体"/>
                <w:kern w:val="0"/>
                <w:sz w:val="24"/>
                <w:szCs w:val="24"/>
              </w:rPr>
            </w:pPr>
            <w:r>
              <w:rPr>
                <w:rFonts w:ascii="宋体" w:hAnsi="宋体" w:eastAsia="宋体" w:cs="宋体"/>
                <w:kern w:val="0"/>
                <w:sz w:val="24"/>
                <w:szCs w:val="24"/>
              </w:rPr>
              <w:t>中国政府采购网，网址www.ccgp.gov.cn。</w:t>
            </w:r>
          </w:p>
          <w:p>
            <w:pPr>
              <w:widowControl/>
              <w:wordWrap w:val="0"/>
              <w:spacing w:line="75" w:lineRule="atLeast"/>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7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kern w:val="0"/>
                <w:sz w:val="24"/>
                <w:szCs w:val="24"/>
              </w:rPr>
            </w:pPr>
            <w:r>
              <w:rPr>
                <w:rFonts w:ascii="宋体" w:hAnsi="宋体" w:eastAsia="宋体" w:cs="宋体"/>
                <w:kern w:val="0"/>
                <w:sz w:val="24"/>
                <w:szCs w:val="24"/>
              </w:rPr>
              <w:t>9</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left"/>
              <w:rPr>
                <w:rFonts w:ascii="宋体" w:hAnsi="宋体" w:eastAsia="宋体" w:cs="宋体"/>
                <w:kern w:val="0"/>
                <w:sz w:val="24"/>
                <w:szCs w:val="24"/>
              </w:rPr>
            </w:pPr>
            <w:r>
              <w:rPr>
                <w:rFonts w:ascii="宋体" w:hAnsi="宋体" w:eastAsia="宋体" w:cs="宋体"/>
                <w:kern w:val="0"/>
                <w:sz w:val="24"/>
                <w:szCs w:val="24"/>
              </w:rPr>
              <w:t>23.1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本项目监督管理部门：</w:t>
            </w:r>
          </w:p>
          <w:p>
            <w:pPr>
              <w:widowControl/>
              <w:spacing w:line="75" w:lineRule="atLeast"/>
              <w:jc w:val="left"/>
              <w:rPr>
                <w:rFonts w:ascii="宋体" w:hAnsi="宋体" w:eastAsia="宋体" w:cs="宋体"/>
                <w:kern w:val="0"/>
                <w:sz w:val="24"/>
                <w:szCs w:val="24"/>
              </w:rPr>
            </w:pPr>
            <w:r>
              <w:rPr>
                <w:rFonts w:ascii="宋体" w:hAnsi="宋体" w:eastAsia="宋体" w:cs="宋体"/>
                <w:kern w:val="0"/>
                <w:sz w:val="24"/>
                <w:szCs w:val="24"/>
              </w:rPr>
              <w:t>泉州市财政局。</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7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kern w:val="0"/>
                <w:sz w:val="24"/>
                <w:szCs w:val="24"/>
              </w:rPr>
            </w:pPr>
            <w:r>
              <w:rPr>
                <w:rFonts w:ascii="宋体" w:hAnsi="宋体" w:eastAsia="宋体" w:cs="宋体"/>
                <w:kern w:val="0"/>
                <w:sz w:val="24"/>
                <w:szCs w:val="24"/>
              </w:rPr>
              <w:t>10</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left"/>
              <w:rPr>
                <w:rFonts w:ascii="宋体" w:hAnsi="宋体" w:eastAsia="宋体" w:cs="宋体"/>
                <w:kern w:val="0"/>
                <w:sz w:val="24"/>
                <w:szCs w:val="24"/>
              </w:rPr>
            </w:pPr>
            <w:r>
              <w:rPr>
                <w:rFonts w:ascii="宋体" w:hAnsi="宋体" w:eastAsia="宋体" w:cs="宋体"/>
                <w:kern w:val="0"/>
                <w:sz w:val="24"/>
                <w:szCs w:val="24"/>
              </w:rPr>
              <w:t>24.1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35" w:lineRule="atLeast"/>
              <w:jc w:val="left"/>
              <w:rPr>
                <w:rFonts w:ascii="宋体" w:hAnsi="宋体" w:eastAsia="宋体" w:cs="宋体"/>
                <w:kern w:val="0"/>
                <w:sz w:val="24"/>
                <w:szCs w:val="24"/>
              </w:rPr>
            </w:pPr>
            <w:r>
              <w:rPr>
                <w:rFonts w:ascii="宋体" w:hAnsi="宋体" w:eastAsia="宋体" w:cs="宋体"/>
                <w:b/>
                <w:bCs/>
                <w:kern w:val="0"/>
                <w:sz w:val="24"/>
                <w:szCs w:val="24"/>
              </w:rPr>
              <w:t>履约保证金：</w:t>
            </w:r>
          </w:p>
          <w:tbl>
            <w:tblPr>
              <w:tblW w:w="6954" w:type="dxa"/>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1391"/>
              <w:gridCol w:w="1391"/>
              <w:gridCol w:w="41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Header/>
                <w:tblCellSpacing w:w="0" w:type="dxa"/>
              </w:trPr>
              <w:tc>
                <w:tcPr>
                  <w:tcW w:w="1391" w:type="dxa"/>
                  <w:shd w:val="clear"/>
                  <w:vAlign w:val="center"/>
                </w:tcPr>
                <w:p>
                  <w:pPr>
                    <w:keepNext w:val="0"/>
                    <w:keepLines w:val="0"/>
                    <w:widowControl/>
                    <w:suppressLineNumbers w:val="0"/>
                    <w:jc w:val="center"/>
                    <w:rPr>
                      <w:b/>
                    </w:rPr>
                  </w:pPr>
                  <w:r>
                    <w:rPr>
                      <w:rFonts w:ascii="宋体" w:hAnsi="宋体" w:eastAsia="宋体" w:cs="宋体"/>
                      <w:b/>
                      <w:kern w:val="0"/>
                      <w:sz w:val="24"/>
                      <w:szCs w:val="24"/>
                      <w:lang w:val="en-US" w:eastAsia="zh-CN" w:bidi="ar"/>
                    </w:rPr>
                    <w:t>包号</w:t>
                  </w:r>
                </w:p>
              </w:tc>
              <w:tc>
                <w:tcPr>
                  <w:tcW w:w="1391" w:type="dxa"/>
                  <w:shd w:val="clear"/>
                  <w:vAlign w:val="center"/>
                </w:tcPr>
                <w:p>
                  <w:pPr>
                    <w:keepNext w:val="0"/>
                    <w:keepLines w:val="0"/>
                    <w:widowControl/>
                    <w:suppressLineNumbers w:val="0"/>
                    <w:jc w:val="center"/>
                    <w:rPr>
                      <w:b/>
                    </w:rPr>
                  </w:pPr>
                  <w:r>
                    <w:rPr>
                      <w:rFonts w:ascii="宋体" w:hAnsi="宋体" w:eastAsia="宋体" w:cs="宋体"/>
                      <w:b/>
                      <w:kern w:val="0"/>
                      <w:sz w:val="24"/>
                      <w:szCs w:val="24"/>
                      <w:lang w:val="en-US" w:eastAsia="zh-CN" w:bidi="ar"/>
                    </w:rPr>
                    <w:t>履约保证金比例</w:t>
                  </w:r>
                </w:p>
              </w:tc>
              <w:tc>
                <w:tcPr>
                  <w:tcW w:w="4172" w:type="dxa"/>
                  <w:shd w:val="clear"/>
                  <w:vAlign w:val="center"/>
                </w:tcPr>
                <w:p>
                  <w:pPr>
                    <w:keepNext w:val="0"/>
                    <w:keepLines w:val="0"/>
                    <w:widowControl/>
                    <w:suppressLineNumbers w:val="0"/>
                    <w:jc w:val="center"/>
                    <w:rPr>
                      <w:b/>
                    </w:rPr>
                  </w:pPr>
                  <w:r>
                    <w:rPr>
                      <w:rFonts w:ascii="宋体" w:hAnsi="宋体" w:eastAsia="宋体" w:cs="宋体"/>
                      <w:b/>
                      <w:kern w:val="0"/>
                      <w:sz w:val="24"/>
                      <w:szCs w:val="24"/>
                      <w:lang w:val="en-US" w:eastAsia="zh-CN" w:bidi="ar"/>
                    </w:rPr>
                    <w:t>履约保证金说明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391"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1391"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w:t>
                  </w:r>
                </w:p>
              </w:tc>
              <w:tc>
                <w:tcPr>
                  <w:tcW w:w="4172" w:type="dxa"/>
                  <w:shd w:val="clear"/>
                  <w:vAlign w:val="center"/>
                </w:tcPr>
                <w:p>
                  <w:pPr>
                    <w:keepNext w:val="0"/>
                    <w:keepLines w:val="0"/>
                    <w:widowControl/>
                    <w:suppressLineNumbers w:val="0"/>
                    <w:jc w:val="left"/>
                  </w:pPr>
                  <w:r>
                    <w:rPr>
                      <w:rFonts w:hint="eastAsia" w:ascii="宋体" w:hAnsi="宋体" w:eastAsia="宋体" w:cs="宋体"/>
                      <w:kern w:val="0"/>
                      <w:sz w:val="24"/>
                      <w:szCs w:val="24"/>
                      <w:lang w:val="en-US" w:eastAsia="zh-CN" w:bidi="ar"/>
                    </w:rPr>
                    <w:t>1、成交供应商</w:t>
                  </w:r>
                  <w:r>
                    <w:rPr>
                      <w:rFonts w:ascii="宋体" w:hAnsi="宋体" w:eastAsia="宋体" w:cs="宋体"/>
                      <w:kern w:val="0"/>
                      <w:sz w:val="24"/>
                      <w:szCs w:val="24"/>
                      <w:lang w:val="en-US" w:eastAsia="zh-CN" w:bidi="ar"/>
                    </w:rPr>
                    <w:t>在签订合同前，按合同总金额的5%向采购人提交履约保证金。2、</w:t>
                  </w:r>
                  <w:r>
                    <w:rPr>
                      <w:rFonts w:hint="eastAsia" w:ascii="宋体" w:hAnsi="宋体" w:eastAsia="宋体" w:cs="宋体"/>
                      <w:kern w:val="0"/>
                      <w:sz w:val="24"/>
                      <w:szCs w:val="24"/>
                      <w:lang w:val="en-US" w:eastAsia="zh-CN" w:bidi="ar"/>
                    </w:rPr>
                    <w:t>履约</w:t>
                  </w:r>
                  <w:r>
                    <w:rPr>
                      <w:rFonts w:ascii="宋体" w:hAnsi="宋体" w:eastAsia="宋体" w:cs="宋体"/>
                      <w:kern w:val="0"/>
                      <w:sz w:val="24"/>
                      <w:szCs w:val="24"/>
                      <w:lang w:val="en-US" w:eastAsia="zh-CN" w:bidi="ar"/>
                    </w:rPr>
                    <w:t>证金在</w:t>
                  </w:r>
                  <w:r>
                    <w:rPr>
                      <w:rFonts w:hint="eastAsia" w:ascii="宋体" w:hAnsi="宋体" w:eastAsia="宋体" w:cs="宋体"/>
                      <w:kern w:val="0"/>
                      <w:sz w:val="24"/>
                      <w:szCs w:val="24"/>
                      <w:lang w:val="en-US" w:eastAsia="zh-CN" w:bidi="ar"/>
                    </w:rPr>
                    <w:t>成交供应商</w:t>
                  </w:r>
                  <w:r>
                    <w:rPr>
                      <w:rFonts w:ascii="宋体" w:hAnsi="宋体" w:eastAsia="宋体" w:cs="宋体"/>
                      <w:kern w:val="0"/>
                      <w:sz w:val="24"/>
                      <w:szCs w:val="24"/>
                      <w:lang w:val="en-US" w:eastAsia="zh-CN" w:bidi="ar"/>
                    </w:rPr>
                    <w:t>供应的货物验收合格后</w:t>
                  </w:r>
                  <w:r>
                    <w:rPr>
                      <w:rFonts w:hint="eastAsia" w:ascii="宋体" w:hAnsi="宋体" w:eastAsia="宋体" w:cs="宋体"/>
                      <w:kern w:val="0"/>
                      <w:sz w:val="24"/>
                      <w:szCs w:val="24"/>
                      <w:lang w:val="en-US" w:eastAsia="zh-CN" w:bidi="ar"/>
                    </w:rPr>
                    <w:t>质保期满</w:t>
                  </w:r>
                  <w:r>
                    <w:rPr>
                      <w:rFonts w:ascii="宋体" w:hAnsi="宋体" w:eastAsia="宋体" w:cs="宋体"/>
                      <w:kern w:val="0"/>
                      <w:sz w:val="24"/>
                      <w:szCs w:val="24"/>
                      <w:lang w:val="en-US" w:eastAsia="zh-CN" w:bidi="ar"/>
                    </w:rPr>
                    <w:t>且无质量及售后服务问题时无息退还。</w:t>
                  </w:r>
                </w:p>
              </w:tc>
            </w:tr>
          </w:tbl>
          <w:p>
            <w:pPr>
              <w:widowControl/>
              <w:spacing w:line="75" w:lineRule="atLeast"/>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10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105" w:lineRule="atLeast"/>
              <w:jc w:val="center"/>
              <w:rPr>
                <w:rFonts w:ascii="宋体" w:hAnsi="宋体" w:eastAsia="宋体" w:cs="宋体"/>
                <w:kern w:val="0"/>
                <w:sz w:val="24"/>
                <w:szCs w:val="24"/>
              </w:rPr>
            </w:pPr>
            <w:r>
              <w:rPr>
                <w:rFonts w:ascii="宋体" w:hAnsi="宋体" w:eastAsia="宋体" w:cs="宋体"/>
                <w:kern w:val="0"/>
                <w:sz w:val="24"/>
                <w:szCs w:val="24"/>
              </w:rPr>
              <w:t>11</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105" w:lineRule="atLeast"/>
              <w:jc w:val="left"/>
              <w:rPr>
                <w:rFonts w:ascii="宋体" w:hAnsi="宋体" w:eastAsia="宋体" w:cs="宋体"/>
                <w:kern w:val="0"/>
                <w:sz w:val="24"/>
                <w:szCs w:val="24"/>
              </w:rPr>
            </w:pPr>
            <w:r>
              <w:rPr>
                <w:rFonts w:ascii="宋体" w:hAnsi="宋体" w:eastAsia="宋体" w:cs="宋体"/>
                <w:kern w:val="0"/>
                <w:sz w:val="24"/>
                <w:szCs w:val="24"/>
              </w:rPr>
              <w:t>25</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435" w:lineRule="atLeast"/>
              <w:jc w:val="left"/>
              <w:rPr>
                <w:rFonts w:ascii="宋体" w:hAnsi="宋体" w:eastAsia="宋体" w:cs="宋体"/>
                <w:kern w:val="0"/>
                <w:sz w:val="24"/>
                <w:szCs w:val="24"/>
              </w:rPr>
            </w:pPr>
            <w:r>
              <w:rPr>
                <w:rFonts w:ascii="宋体" w:hAnsi="宋体" w:eastAsia="宋体" w:cs="宋体"/>
                <w:b/>
                <w:bCs/>
                <w:kern w:val="0"/>
                <w:sz w:val="24"/>
                <w:szCs w:val="24"/>
              </w:rPr>
              <w:t>根据采购项目特点或政策需要补充的其他新增内容：</w:t>
            </w:r>
          </w:p>
          <w:p>
            <w:pPr>
              <w:widowControl/>
              <w:wordWrap w:val="0"/>
              <w:spacing w:line="105" w:lineRule="atLeast"/>
              <w:jc w:val="left"/>
              <w:rPr>
                <w:rFonts w:ascii="宋体" w:hAnsi="宋体" w:eastAsia="宋体" w:cs="宋体"/>
                <w:kern w:val="0"/>
                <w:sz w:val="24"/>
                <w:szCs w:val="24"/>
              </w:rPr>
            </w:pPr>
            <w:r>
              <w:rPr>
                <w:rFonts w:ascii="宋体" w:hAnsi="宋体" w:eastAsia="宋体" w:cs="宋体"/>
                <w:kern w:val="0"/>
                <w:sz w:val="24"/>
                <w:szCs w:val="24"/>
              </w:rPr>
              <w:t>(1)本项目代理服务费由成交供应商支付。</w:t>
            </w:r>
            <w:r>
              <w:rPr>
                <w:rFonts w:ascii="宋体" w:hAnsi="宋体" w:eastAsia="宋体" w:cs="宋体"/>
                <w:kern w:val="0"/>
                <w:sz w:val="24"/>
                <w:szCs w:val="24"/>
              </w:rPr>
              <w:br w:type="textWrapping"/>
            </w:r>
            <w:r>
              <w:rPr>
                <w:rFonts w:ascii="宋体" w:hAnsi="宋体" w:eastAsia="宋体" w:cs="宋体"/>
                <w:kern w:val="0"/>
                <w:sz w:val="24"/>
                <w:szCs w:val="24"/>
              </w:rPr>
              <w:t>(2)其他：收费标准参照国家计委“计价格【2002】1980号”文件规定的标准收费</w:t>
            </w:r>
            <w:r>
              <w:rPr>
                <w:rFonts w:hint="eastAsia" w:ascii="宋体" w:hAnsi="宋体" w:eastAsia="宋体" w:cs="宋体"/>
                <w:kern w:val="0"/>
                <w:sz w:val="24"/>
                <w:szCs w:val="24"/>
              </w:rPr>
              <w:t>，不足3000元按3000元收取。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526"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12</w:t>
            </w:r>
          </w:p>
        </w:tc>
        <w:tc>
          <w:tcPr>
            <w:tcW w:w="766"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7194"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是否组织现场考察或召开开标前答疑会：否</w:t>
            </w:r>
            <w:r>
              <w:rPr>
                <w:rFonts w:ascii="宋体" w:hAnsi="宋体" w:eastAsia="宋体" w:cs="宋体"/>
                <w:kern w:val="0"/>
                <w:sz w:val="24"/>
                <w:szCs w:val="24"/>
              </w:rPr>
              <w:t>。</w:t>
            </w:r>
          </w:p>
        </w:tc>
      </w:tr>
    </w:tbl>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p>
    <w:p>
      <w:pPr>
        <w:widowControl/>
        <w:spacing w:before="75" w:after="75" w:line="435" w:lineRule="atLeast"/>
        <w:jc w:val="left"/>
        <w:rPr>
          <w:rFonts w:ascii="宋体" w:hAnsi="宋体" w:eastAsia="宋体" w:cs="宋体"/>
          <w:b/>
          <w:bCs/>
          <w:kern w:val="0"/>
          <w:sz w:val="24"/>
          <w:szCs w:val="24"/>
        </w:rPr>
      </w:pP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专项附件：       评定成交的标准和方法</w:t>
      </w:r>
    </w:p>
    <w:p>
      <w:pPr>
        <w:widowControl/>
        <w:spacing w:before="75" w:after="75" w:line="435" w:lineRule="atLeast"/>
        <w:jc w:val="center"/>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405" w:lineRule="atLeast"/>
        <w:jc w:val="center"/>
        <w:rPr>
          <w:rFonts w:ascii="宋体" w:hAnsi="宋体" w:eastAsia="宋体" w:cs="宋体"/>
          <w:kern w:val="0"/>
          <w:sz w:val="24"/>
          <w:szCs w:val="24"/>
        </w:rPr>
      </w:pPr>
      <w:r>
        <w:rPr>
          <w:rFonts w:ascii="宋体" w:hAnsi="宋体" w:eastAsia="宋体" w:cs="宋体"/>
          <w:b/>
          <w:bCs/>
          <w:kern w:val="0"/>
          <w:sz w:val="24"/>
          <w:szCs w:val="24"/>
        </w:rPr>
        <w:t>一、谈判小组</w:t>
      </w:r>
    </w:p>
    <w:p>
      <w:pPr>
        <w:widowControl/>
        <w:spacing w:before="75" w:after="75" w:line="40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05" w:lineRule="atLeast"/>
        <w:ind w:firstLine="240"/>
        <w:jc w:val="left"/>
        <w:rPr>
          <w:rFonts w:ascii="宋体" w:hAnsi="宋体" w:eastAsia="宋体" w:cs="宋体"/>
          <w:kern w:val="0"/>
          <w:sz w:val="24"/>
          <w:szCs w:val="24"/>
        </w:rPr>
      </w:pPr>
      <w:r>
        <w:rPr>
          <w:rFonts w:ascii="宋体" w:hAnsi="宋体" w:eastAsia="宋体" w:cs="宋体"/>
          <w:kern w:val="0"/>
          <w:sz w:val="24"/>
          <w:szCs w:val="24"/>
        </w:rPr>
        <w:t>1.1采购人根据项目的特点依法组建谈判小组。</w:t>
      </w:r>
    </w:p>
    <w:p>
      <w:pPr>
        <w:widowControl/>
        <w:spacing w:before="75" w:after="75" w:line="405" w:lineRule="atLeast"/>
        <w:ind w:firstLine="240"/>
        <w:jc w:val="left"/>
        <w:rPr>
          <w:rFonts w:ascii="宋体" w:hAnsi="宋体" w:eastAsia="宋体" w:cs="宋体"/>
          <w:kern w:val="0"/>
          <w:sz w:val="24"/>
          <w:szCs w:val="24"/>
        </w:rPr>
      </w:pPr>
      <w:r>
        <w:rPr>
          <w:rFonts w:ascii="宋体" w:hAnsi="宋体" w:eastAsia="宋体" w:cs="宋体"/>
          <w:kern w:val="0"/>
          <w:sz w:val="24"/>
          <w:szCs w:val="24"/>
        </w:rPr>
        <w:t>1.2谈判小组由采购人代表和评审专家两部分（以下简称“评委”）共</w:t>
      </w:r>
      <w:r>
        <w:rPr>
          <w:rFonts w:ascii="宋体" w:hAnsi="宋体" w:eastAsia="宋体" w:cs="宋体"/>
          <w:kern w:val="0"/>
          <w:sz w:val="24"/>
          <w:szCs w:val="24"/>
          <w:u w:val="single"/>
        </w:rPr>
        <w:t>3</w:t>
      </w:r>
      <w:r>
        <w:rPr>
          <w:rFonts w:ascii="宋体" w:hAnsi="宋体" w:eastAsia="宋体" w:cs="宋体"/>
          <w:kern w:val="0"/>
          <w:sz w:val="24"/>
          <w:szCs w:val="24"/>
        </w:rPr>
        <w:t>人组成，其中：采购人代表</w:t>
      </w:r>
      <w:r>
        <w:rPr>
          <w:rFonts w:ascii="宋体" w:hAnsi="宋体" w:eastAsia="宋体" w:cs="宋体"/>
          <w:kern w:val="0"/>
          <w:sz w:val="24"/>
          <w:szCs w:val="24"/>
          <w:u w:val="single"/>
        </w:rPr>
        <w:t>1</w:t>
      </w:r>
      <w:r>
        <w:rPr>
          <w:rFonts w:ascii="宋体" w:hAnsi="宋体" w:eastAsia="宋体" w:cs="宋体"/>
          <w:kern w:val="0"/>
          <w:sz w:val="24"/>
          <w:szCs w:val="24"/>
        </w:rPr>
        <w:t>人由采购人派出，评审专家</w:t>
      </w:r>
      <w:r>
        <w:rPr>
          <w:rFonts w:ascii="宋体" w:hAnsi="宋体" w:eastAsia="宋体" w:cs="宋体"/>
          <w:kern w:val="0"/>
          <w:sz w:val="24"/>
          <w:szCs w:val="24"/>
          <w:u w:val="single"/>
        </w:rPr>
        <w:t>2</w:t>
      </w:r>
      <w:r>
        <w:rPr>
          <w:rFonts w:ascii="宋体" w:hAnsi="宋体" w:eastAsia="宋体" w:cs="宋体"/>
          <w:kern w:val="0"/>
          <w:sz w:val="24"/>
          <w:szCs w:val="24"/>
        </w:rPr>
        <w:t>人由采购评审专家库产生。达到公开招标数额标准的货物或者服务采购项目，或者达到招标规模标准的政府采购工程，竞争性谈判小组应当由5人或以上单数组成。</w:t>
      </w:r>
    </w:p>
    <w:p>
      <w:pPr>
        <w:widowControl/>
        <w:spacing w:before="75" w:after="75" w:line="405" w:lineRule="atLeast"/>
        <w:ind w:firstLine="240"/>
        <w:jc w:val="left"/>
        <w:rPr>
          <w:rFonts w:ascii="宋体" w:hAnsi="宋体" w:eastAsia="宋体" w:cs="宋体"/>
          <w:kern w:val="0"/>
          <w:sz w:val="24"/>
          <w:szCs w:val="24"/>
        </w:rPr>
      </w:pPr>
      <w:r>
        <w:rPr>
          <w:rFonts w:ascii="宋体" w:hAnsi="宋体" w:eastAsia="宋体" w:cs="宋体"/>
          <w:kern w:val="0"/>
          <w:sz w:val="24"/>
          <w:szCs w:val="24"/>
        </w:rPr>
        <w:t>1.3谈判小组负责具体谈判和评审事务，并按照下列原则依法独立履行有关职责：</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1.3.1评审应保护国家利益、社会公共利益和各方当事人合法权益，提高采购效益，保证项目质量。</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1.3.2评审应遵循公平、公正、科学、严谨和择优原则。</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1.3.3评审的依据是谈判文件和响应文件，谈判文件中没有规定的评审标准不得作为评审依据。</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1.3.4谈判小组应按照谈判文件规定推荐成交候选供应商或根据采购人的授权确定成交供应商。</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1.3.5评审应遵守下列评审纪律：</w:t>
      </w:r>
    </w:p>
    <w:p>
      <w:pPr>
        <w:widowControl/>
        <w:spacing w:before="75" w:after="75" w:line="405"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评审情况不得私自外泄，有关信息由采购人或其委托的代理机构统一对外发布。</w:t>
      </w:r>
    </w:p>
    <w:p>
      <w:pPr>
        <w:widowControl/>
        <w:spacing w:before="75" w:after="75" w:line="405"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对采购人或供应商提供的要求保密的资料，不得摘记翻印和外传。</w:t>
      </w:r>
    </w:p>
    <w:p>
      <w:pPr>
        <w:widowControl/>
        <w:spacing w:before="75" w:after="75" w:line="405"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③</w:t>
      </w:r>
      <w:r>
        <w:rPr>
          <w:rFonts w:ascii="宋体" w:hAnsi="宋体" w:eastAsia="宋体" w:cs="宋体"/>
          <w:kern w:val="0"/>
          <w:sz w:val="24"/>
          <w:szCs w:val="24"/>
        </w:rPr>
        <w:t>不得收受供应商或有关人员的任何礼物，不得串联鼓动其他人袒护某供应商。若与供应商存在利害关系，则应主动声明并回避。</w:t>
      </w:r>
    </w:p>
    <w:p>
      <w:pPr>
        <w:widowControl/>
        <w:spacing w:before="75" w:after="75" w:line="405"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④</w:t>
      </w:r>
      <w:r>
        <w:rPr>
          <w:rFonts w:ascii="宋体" w:hAnsi="宋体" w:eastAsia="宋体" w:cs="宋体"/>
          <w:kern w:val="0"/>
          <w:sz w:val="24"/>
          <w:szCs w:val="24"/>
        </w:rPr>
        <w:t>全体谈判小组成员应按照谈判文件规定进行评审，一切认定事项应查有实据且不得弄虚作假。</w:t>
      </w:r>
    </w:p>
    <w:p>
      <w:pPr>
        <w:widowControl/>
        <w:spacing w:before="75" w:after="75" w:line="405"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⑤</w:t>
      </w:r>
      <w:r>
        <w:rPr>
          <w:rFonts w:ascii="宋体" w:hAnsi="宋体" w:eastAsia="宋体" w:cs="宋体"/>
          <w:kern w:val="0"/>
          <w:sz w:val="24"/>
          <w:szCs w:val="24"/>
        </w:rPr>
        <w:t>评审中应充分发扬民主，推荐成交供应商候选人或根据采购人授权确定成交供应商后要服从评审报告。</w:t>
      </w:r>
    </w:p>
    <w:p>
      <w:pPr>
        <w:widowControl/>
        <w:spacing w:before="75" w:after="75" w:line="405" w:lineRule="atLeast"/>
        <w:ind w:firstLine="480"/>
        <w:jc w:val="left"/>
        <w:rPr>
          <w:rFonts w:ascii="宋体" w:hAnsi="宋体" w:eastAsia="宋体" w:cs="宋体"/>
          <w:b/>
          <w:bCs/>
          <w:kern w:val="0"/>
          <w:sz w:val="24"/>
          <w:szCs w:val="24"/>
        </w:rPr>
      </w:pPr>
      <w:r>
        <w:rPr>
          <w:rFonts w:hint="eastAsia" w:ascii="宋体" w:hAnsi="宋体" w:eastAsia="宋体" w:cs="宋体"/>
          <w:b/>
          <w:bCs/>
          <w:kern w:val="0"/>
          <w:sz w:val="24"/>
          <w:szCs w:val="24"/>
        </w:rPr>
        <w:t>※</w:t>
      </w:r>
      <w:r>
        <w:rPr>
          <w:rFonts w:ascii="宋体" w:hAnsi="宋体" w:eastAsia="宋体" w:cs="宋体"/>
          <w:b/>
          <w:bCs/>
          <w:kern w:val="0"/>
          <w:sz w:val="24"/>
          <w:szCs w:val="24"/>
        </w:rPr>
        <w:t>对违反评审纪律的评委，将取消其评委资格，对评审工作造成严重损失者将予以通报批评乃至追究法律责任。</w:t>
      </w:r>
    </w:p>
    <w:p>
      <w:pPr>
        <w:widowControl/>
        <w:spacing w:before="75" w:after="75" w:line="405" w:lineRule="atLeast"/>
        <w:ind w:firstLine="480"/>
        <w:jc w:val="left"/>
        <w:rPr>
          <w:rFonts w:ascii="宋体" w:hAnsi="宋体" w:eastAsia="宋体" w:cs="宋体"/>
          <w:b/>
          <w:bCs/>
          <w:kern w:val="0"/>
          <w:sz w:val="24"/>
          <w:szCs w:val="24"/>
        </w:rPr>
      </w:pPr>
    </w:p>
    <w:p>
      <w:pPr>
        <w:widowControl/>
        <w:spacing w:before="75" w:after="75" w:line="405" w:lineRule="atLeast"/>
        <w:jc w:val="center"/>
        <w:rPr>
          <w:rFonts w:ascii="宋体" w:hAnsi="宋体" w:eastAsia="宋体" w:cs="宋体"/>
          <w:kern w:val="0"/>
          <w:sz w:val="24"/>
          <w:szCs w:val="24"/>
        </w:rPr>
      </w:pPr>
      <w:r>
        <w:rPr>
          <w:rFonts w:ascii="宋体" w:hAnsi="宋体" w:eastAsia="宋体" w:cs="宋体"/>
          <w:kern w:val="0"/>
          <w:sz w:val="24"/>
          <w:szCs w:val="24"/>
        </w:rPr>
        <w:t>二、</w:t>
      </w:r>
      <w:r>
        <w:rPr>
          <w:rFonts w:ascii="宋体" w:hAnsi="宋体" w:eastAsia="宋体" w:cs="宋体"/>
          <w:b/>
          <w:bCs/>
          <w:kern w:val="0"/>
          <w:sz w:val="24"/>
          <w:szCs w:val="24"/>
        </w:rPr>
        <w:t>谈判程序</w:t>
      </w:r>
    </w:p>
    <w:p>
      <w:pPr>
        <w:widowControl/>
        <w:spacing w:before="75" w:after="75" w:line="40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05" w:lineRule="atLeast"/>
        <w:ind w:firstLine="240"/>
        <w:jc w:val="left"/>
        <w:rPr>
          <w:rFonts w:ascii="宋体" w:hAnsi="宋体" w:eastAsia="宋体" w:cs="宋体"/>
          <w:kern w:val="0"/>
          <w:sz w:val="24"/>
          <w:szCs w:val="24"/>
        </w:rPr>
      </w:pPr>
      <w:r>
        <w:rPr>
          <w:rFonts w:ascii="宋体" w:hAnsi="宋体" w:eastAsia="宋体" w:cs="宋体"/>
          <w:kern w:val="0"/>
          <w:sz w:val="24"/>
          <w:szCs w:val="24"/>
        </w:rPr>
        <w:t>2.1谈判程序按照谈判文件第二章第2节“竞争性谈判须知”第14条“谈判程序以及评定成交的标准”的相关条款规定执行。</w:t>
      </w:r>
    </w:p>
    <w:p>
      <w:pPr>
        <w:widowControl/>
        <w:spacing w:before="75" w:after="75" w:line="405" w:lineRule="atLeast"/>
        <w:ind w:firstLine="240"/>
        <w:jc w:val="left"/>
        <w:rPr>
          <w:rFonts w:ascii="宋体" w:hAnsi="宋体" w:eastAsia="宋体" w:cs="宋体"/>
          <w:kern w:val="0"/>
          <w:sz w:val="24"/>
          <w:szCs w:val="24"/>
        </w:rPr>
      </w:pPr>
      <w:r>
        <w:rPr>
          <w:rFonts w:ascii="宋体" w:hAnsi="宋体" w:eastAsia="宋体" w:cs="宋体"/>
          <w:kern w:val="0"/>
          <w:sz w:val="24"/>
          <w:szCs w:val="24"/>
        </w:rPr>
        <w:t>2.2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widowControl/>
        <w:spacing w:before="75" w:after="75" w:line="405" w:lineRule="atLeast"/>
        <w:ind w:firstLine="240"/>
        <w:jc w:val="left"/>
        <w:rPr>
          <w:rFonts w:ascii="宋体" w:hAnsi="宋体" w:eastAsia="宋体" w:cs="宋体"/>
          <w:kern w:val="0"/>
          <w:sz w:val="24"/>
          <w:szCs w:val="24"/>
        </w:rPr>
      </w:pPr>
      <w:r>
        <w:rPr>
          <w:rFonts w:ascii="宋体" w:hAnsi="宋体" w:eastAsia="宋体" w:cs="宋体"/>
          <w:kern w:val="0"/>
          <w:sz w:val="24"/>
          <w:szCs w:val="24"/>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pPr>
        <w:widowControl/>
        <w:spacing w:before="75" w:after="75" w:line="405" w:lineRule="atLeast"/>
        <w:ind w:firstLine="240"/>
        <w:jc w:val="left"/>
        <w:rPr>
          <w:rFonts w:ascii="宋体" w:hAnsi="宋体" w:eastAsia="宋体" w:cs="宋体"/>
          <w:kern w:val="0"/>
          <w:sz w:val="24"/>
          <w:szCs w:val="24"/>
        </w:rPr>
      </w:pPr>
      <w:r>
        <w:rPr>
          <w:rFonts w:ascii="宋体" w:hAnsi="宋体" w:eastAsia="宋体" w:cs="宋体"/>
          <w:kern w:val="0"/>
          <w:sz w:val="24"/>
          <w:szCs w:val="24"/>
        </w:rPr>
        <w:t>2.3只有资格审查和实质性响应审查均合格且按规定提交最后报价的合格供应商才能参加评定成交的最后价格排序和成交候选人推荐。</w:t>
      </w:r>
    </w:p>
    <w:p>
      <w:pPr>
        <w:widowControl/>
        <w:spacing w:before="75" w:after="75" w:line="405" w:lineRule="atLeast"/>
        <w:jc w:val="center"/>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405" w:lineRule="atLeast"/>
        <w:jc w:val="center"/>
        <w:rPr>
          <w:rFonts w:ascii="宋体" w:hAnsi="宋体" w:eastAsia="宋体" w:cs="宋体"/>
          <w:kern w:val="0"/>
          <w:sz w:val="24"/>
          <w:szCs w:val="24"/>
        </w:rPr>
      </w:pPr>
      <w:r>
        <w:rPr>
          <w:rFonts w:ascii="宋体" w:hAnsi="宋体" w:eastAsia="宋体" w:cs="宋体"/>
          <w:b/>
          <w:bCs/>
          <w:kern w:val="0"/>
          <w:sz w:val="24"/>
          <w:szCs w:val="24"/>
        </w:rPr>
        <w:t>三、最低评审价法和成交候选人推荐</w:t>
      </w:r>
    </w:p>
    <w:p>
      <w:pPr>
        <w:widowControl/>
        <w:spacing w:before="75" w:after="75" w:line="40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05" w:lineRule="atLeast"/>
        <w:ind w:firstLine="240"/>
        <w:jc w:val="left"/>
        <w:rPr>
          <w:rFonts w:ascii="宋体" w:hAnsi="宋体" w:eastAsia="宋体" w:cs="宋体"/>
          <w:kern w:val="0"/>
          <w:sz w:val="24"/>
          <w:szCs w:val="24"/>
        </w:rPr>
      </w:pPr>
      <w:r>
        <w:rPr>
          <w:rFonts w:ascii="宋体" w:hAnsi="宋体" w:eastAsia="宋体" w:cs="宋体"/>
          <w:kern w:val="0"/>
          <w:sz w:val="24"/>
          <w:szCs w:val="24"/>
        </w:rPr>
        <w:t>3.1谈判小组将采用最低评审价法对提交最后报价的合格供应商的响应文件和最后报价进行评审，并推荐成交候选人。如果谈判项目有多个合同包，则按相应合同包分别进行，具体评审的标准和方法如下：</w:t>
      </w:r>
    </w:p>
    <w:p>
      <w:pPr>
        <w:widowControl/>
        <w:spacing w:line="405" w:lineRule="atLeast"/>
        <w:ind w:firstLine="465"/>
        <w:jc w:val="left"/>
        <w:rPr>
          <w:rFonts w:ascii="宋体" w:hAnsi="宋体" w:eastAsia="宋体" w:cs="宋体"/>
          <w:kern w:val="0"/>
          <w:sz w:val="24"/>
          <w:szCs w:val="24"/>
        </w:rPr>
      </w:pPr>
      <w:r>
        <w:rPr>
          <w:rFonts w:ascii="宋体" w:hAnsi="宋体" w:eastAsia="宋体" w:cs="宋体"/>
          <w:kern w:val="0"/>
          <w:sz w:val="24"/>
          <w:szCs w:val="24"/>
        </w:rPr>
        <w:t>3.1.1根据财政部及福建省财政厅等有关政府采购文件规定执行价格评审优惠政策，价格扣除规则如下：</w:t>
      </w:r>
    </w:p>
    <w:p>
      <w:pPr>
        <w:widowControl/>
        <w:spacing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 xml:space="preserve">包1: </w:t>
      </w:r>
    </w:p>
    <w:p>
      <w:pPr>
        <w:widowControl/>
        <w:autoSpaceDE w:val="0"/>
        <w:spacing w:before="100" w:beforeAutospacing="1" w:after="100" w:afterAutospacing="1"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（1）小型、微型企业产品： （1）小型、微型企业产品： 小型、微型企业产品：根据财政部，工信部印发的《政府采购促进中小企业发展暂行办法》(财库【2011】181号)，凡参加此次投标的小型和微型企业提供本企业制造的或者提供其他小型、微型企业制造的产品，其报价部分给予6%的价格扣除优惠，但必须同时提供如下证明材料，否则不予价格扣除。若同一合同包内的小型、微型企业产品仅是构成报价产品的部件、组件或零件的，则该报价产品不给予价格扣除。</w:t>
      </w:r>
      <w:r>
        <w:rPr>
          <w:rFonts w:hint="eastAsia" w:ascii="宋体" w:hAnsi="宋体" w:eastAsia="宋体" w:cs="宋体"/>
          <w:kern w:val="0"/>
          <w:sz w:val="24"/>
          <w:szCs w:val="24"/>
        </w:rPr>
        <w:t>①</w:t>
      </w:r>
      <w:r>
        <w:rPr>
          <w:rFonts w:ascii="宋体" w:hAnsi="宋体" w:eastAsia="宋体" w:cs="宋体"/>
          <w:kern w:val="0"/>
          <w:sz w:val="24"/>
          <w:szCs w:val="24"/>
        </w:rPr>
        <w:t>、中小企业声明函(格式附后)。</w:t>
      </w:r>
      <w:r>
        <w:rPr>
          <w:rFonts w:hint="eastAsia" w:ascii="宋体" w:hAnsi="宋体" w:eastAsia="宋体" w:cs="宋体"/>
          <w:kern w:val="0"/>
          <w:sz w:val="24"/>
          <w:szCs w:val="24"/>
        </w:rPr>
        <w:t>②</w:t>
      </w:r>
      <w:r>
        <w:rPr>
          <w:rFonts w:ascii="宋体" w:hAnsi="宋体" w:eastAsia="宋体" w:cs="宋体"/>
          <w:kern w:val="0"/>
          <w:sz w:val="24"/>
          <w:szCs w:val="24"/>
        </w:rPr>
        <w:t>、由企业所在地的县级及以上中小企业主管部门出具的属于小型、微型企业制造的产品证明文件。中小企业划分标准详见工信部联企业【2011】300号文件。</w:t>
      </w:r>
      <w:r>
        <w:rPr>
          <w:rFonts w:hint="eastAsia" w:ascii="宋体" w:hAnsi="宋体" w:eastAsia="宋体" w:cs="宋体"/>
          <w:kern w:val="0"/>
          <w:sz w:val="24"/>
          <w:szCs w:val="24"/>
        </w:rPr>
        <w:t>③</w:t>
      </w:r>
      <w:r>
        <w:rPr>
          <w:rFonts w:ascii="宋体" w:hAnsi="宋体" w:eastAsia="宋体" w:cs="宋体"/>
          <w:kern w:val="0"/>
          <w:sz w:val="24"/>
          <w:szCs w:val="24"/>
        </w:rPr>
        <w:t>、符合中小企业划分标准(投标供应商参照工信部联企业[2011]300号文件规定声明属何类划型标准规定)规定，且列明所属行业，并根据《工信部联企业[2011]300号文件规定声明属何类划型标准规定》中“各行业划分标准”要求提供证明材料；A、涉及营业收入、资产总额划型的企业：应提供该企业经有资质的第三方会计师事务所审计的上一年度财务会计报表(应能体现营业收入、资产总额)；B、涉及从业人员划型的企业：应提供该企业参与投标截止时间前三个月内任一个月的缴纳社会保险资金证明材料。【证明材料包括以下内容：实行电子缴纳方式的，应提供本企业所在地辖区内税务机关网上申报成功后打印的《社会保险费申报表》、《社会保险费申报明细表》及银行出具的缴款收讫凭证复印件；实行现场缴纳方式的，应提供本企业注册所在地辖区内税务机关或本企业注册所在地辖区内社保机构出具的缴纳社会保险资金证明】。</w:t>
      </w:r>
      <w:r>
        <w:rPr>
          <w:rFonts w:hint="eastAsia" w:ascii="宋体" w:hAnsi="宋体" w:eastAsia="宋体" w:cs="宋体"/>
          <w:kern w:val="0"/>
          <w:sz w:val="24"/>
          <w:szCs w:val="24"/>
        </w:rPr>
        <w:t>④</w:t>
      </w:r>
      <w:r>
        <w:rPr>
          <w:rFonts w:ascii="宋体" w:hAnsi="宋体" w:eastAsia="宋体" w:cs="宋体"/>
          <w:kern w:val="0"/>
          <w:sz w:val="24"/>
          <w:szCs w:val="24"/>
        </w:rPr>
        <w:t xml:space="preserve">、若同时所提供的证明材料相矛盾，评审时将不予价格扣除优惠。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6%的价格扣除，但必须提供由省级以上监狱管理局、戒毒管理局(含新疆生产建设兵团)出具的属于监狱企业的证明文件，否则评审时不予价格扣除优惠。根据《财政部民政部中国残疾人联合会关于促进残疾人就业政府采购政策的通知》（财库〔2017〕141号）规定，在政府采购活动中，残疾人福利性单位视同小型、微型企业，符合条件的残疾人福利性单位在参加政府采购活动时，给予其6%的价格扣除。残疾人福利性单位属于小型、微型企业的，不重复享受政策。残疾人福利性单位认定标准、提供的证明材料详见《财政部民政部中国残疾人联合会关于促进残疾人就业政府采购政策的通知》（财库〔2017〕141号）（网址： http://www.ccgp.gov.cn/zcfg/mof/201709/t20170904_8787205.htm ）”。注：除残疾人福利性单位提供本单位制造的货物、承担的工程或服务外，小型、微型企业（含监狱企业）承担的工程或提供的服务不享受价格扣除 。 </w:t>
      </w:r>
    </w:p>
    <w:p>
      <w:pPr>
        <w:widowControl/>
        <w:autoSpaceDE w:val="0"/>
        <w:spacing w:before="100" w:beforeAutospacing="1" w:after="100" w:afterAutospacing="1"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（2）优先类节能产品、环境标志产品： 优先类节能产品、环境标志产品： 优先类节能产品、环境标志产品：优先类节能产品、环境标志产品：根据《国务院办公厅关于建立政府强制采购节能产品制度的通知》(国办发[2007]51号)和财政部、发展改革委发布的《节能产品政府采购实施意见》(财库[2004]185号)以及财政部、发展改革委关于调整公布最新一期节能产品政府采购清单的通知的规定，计算机设备（台式计算机、便携式计算机和平板式微型计算机）、输入输出设备（激光打印机、针式打印机、液晶显示器）、制冷空调设备、镇流器（管型荧光灯镇流器）、生活用电器（空调机、电热水器）、照明设备（普通照明用自镇流荧光灯、普通照明用双端荧光灯和高压钠灯）、电视设备、视频监控设备、便器、水嘴等为政府强制采购节能产品（以“</w:t>
      </w:r>
      <w:r>
        <w:rPr>
          <w:rFonts w:hint="eastAsia" w:ascii="宋体" w:hAnsi="宋体" w:eastAsia="宋体" w:cs="宋体"/>
          <w:kern w:val="0"/>
          <w:sz w:val="24"/>
          <w:szCs w:val="24"/>
        </w:rPr>
        <w:t>★</w:t>
      </w:r>
      <w:r>
        <w:rPr>
          <w:rFonts w:ascii="Times New Roman" w:hAnsi="Times New Roman" w:eastAsia="宋体" w:cs="Times New Roman"/>
          <w:kern w:val="0"/>
          <w:sz w:val="24"/>
          <w:szCs w:val="24"/>
        </w:rPr>
        <w:t>”</w:t>
      </w:r>
      <w:r>
        <w:rPr>
          <w:rFonts w:ascii="宋体" w:hAnsi="宋体" w:eastAsia="宋体" w:cs="宋体"/>
          <w:kern w:val="0"/>
          <w:sz w:val="24"/>
          <w:szCs w:val="24"/>
        </w:rPr>
        <w:t xml:space="preserve">标注）。本次采购货物中属于政府强制采购节能产品范围的，投标人所投产品必须是最新一期《节能产品政府采购清单》内产品，并提供所投强制采购节能产品在最新一期节能产品政府采购清单中所在页复印件，否则投标无效。且台式计算机性能参数须与最新一期节能清单附件中所列的性能参数相一致，必须提供所投台式计算机在最新一期《节能产品政府采购清单台式计算机性能参数》中所在位置复印件，否则投标无效。节能（非强制类产品）、减排、环境标志产品部分价格扣除标准：若同一合同包内节能、环境标志产品报价总金额占本合同包报价总金额10%（含10%）-50%（不含50%），将给予节能、环境标志产品每个单项报价5%的价格扣除；若同一合同包内节能、环境标志产品报价总金额占本合同包报价总金额50%及以上，将给予节能、环境标志产品每个单项报价10%的价格扣除 。 </w:t>
      </w:r>
    </w:p>
    <w:p>
      <w:pPr>
        <w:widowControl/>
        <w:spacing w:before="100" w:beforeAutospacing="1" w:after="100" w:afterAutospacing="1"/>
        <w:jc w:val="left"/>
        <w:rPr>
          <w:rFonts w:ascii="宋体" w:hAnsi="宋体" w:eastAsia="宋体" w:cs="宋体"/>
          <w:kern w:val="0"/>
          <w:sz w:val="24"/>
          <w:szCs w:val="24"/>
        </w:rPr>
      </w:pPr>
    </w:p>
    <w:p>
      <w:pPr>
        <w:widowControl/>
        <w:spacing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c.其他：无。</w:t>
      </w:r>
    </w:p>
    <w:p>
      <w:pPr>
        <w:widowControl/>
        <w:spacing w:before="75" w:after="75" w:line="405" w:lineRule="atLeast"/>
        <w:ind w:firstLine="465"/>
        <w:jc w:val="left"/>
        <w:rPr>
          <w:rFonts w:ascii="宋体" w:hAnsi="宋体" w:eastAsia="宋体" w:cs="宋体"/>
          <w:kern w:val="0"/>
          <w:sz w:val="24"/>
          <w:szCs w:val="24"/>
        </w:rPr>
      </w:pPr>
      <w:r>
        <w:rPr>
          <w:rFonts w:ascii="宋体" w:hAnsi="宋体" w:eastAsia="宋体" w:cs="宋体"/>
          <w:kern w:val="0"/>
          <w:sz w:val="24"/>
          <w:szCs w:val="24"/>
        </w:rPr>
        <w:t>3.1.2合格供应商提交的最后报价按照上文3.1.1款规定的价格扣除规则计算后，得出的价格称为最后报价评审价。</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3.1.3谈判小组将从质量和服务均能满足采购文件实质性响应要求的供应商中，按照最后报价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按照以下方式和顺序进行处理：</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（1）谈判文件可以约定出现并列最低评审价情形时的优先顺序规则，具体规则为：无。</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（2）谈判文件未约定优先顺序规则时，则由谈判小组中的采购人代表从并列最低评审价名单中自行选择确定优先顺序</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（3）采购人代表放弃自行选择确定权利的，则通过随机抽取方式确定优先顺序。</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05" w:lineRule="atLeast"/>
        <w:jc w:val="center"/>
        <w:rPr>
          <w:rFonts w:ascii="宋体" w:hAnsi="宋体" w:eastAsia="宋体" w:cs="宋体"/>
          <w:kern w:val="0"/>
          <w:sz w:val="24"/>
          <w:szCs w:val="24"/>
        </w:rPr>
      </w:pPr>
      <w:r>
        <w:rPr>
          <w:rFonts w:ascii="宋体" w:hAnsi="宋体" w:eastAsia="宋体" w:cs="宋体"/>
          <w:b/>
          <w:bCs/>
          <w:kern w:val="0"/>
          <w:sz w:val="24"/>
          <w:szCs w:val="24"/>
        </w:rPr>
        <w:t>四、评审报告</w:t>
      </w:r>
    </w:p>
    <w:p>
      <w:pPr>
        <w:widowControl/>
        <w:spacing w:before="75" w:after="75" w:line="40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05" w:lineRule="atLeast"/>
        <w:ind w:firstLine="240"/>
        <w:jc w:val="left"/>
        <w:rPr>
          <w:rFonts w:ascii="宋体" w:hAnsi="宋体" w:eastAsia="宋体" w:cs="宋体"/>
          <w:kern w:val="0"/>
          <w:sz w:val="24"/>
          <w:szCs w:val="24"/>
        </w:rPr>
      </w:pPr>
      <w:r>
        <w:rPr>
          <w:rFonts w:ascii="宋体" w:hAnsi="宋体" w:eastAsia="宋体" w:cs="宋体"/>
          <w:kern w:val="0"/>
          <w:sz w:val="24"/>
          <w:szCs w:val="24"/>
        </w:rPr>
        <w:t>4.1谈判小组完成评审后，应当编写评审报告并提交给采购人。</w:t>
      </w:r>
    </w:p>
    <w:p>
      <w:pPr>
        <w:widowControl/>
        <w:spacing w:before="75" w:after="75" w:line="405" w:lineRule="atLeast"/>
        <w:ind w:firstLine="240"/>
        <w:jc w:val="left"/>
        <w:rPr>
          <w:rFonts w:ascii="宋体" w:hAnsi="宋体" w:eastAsia="宋体" w:cs="宋体"/>
          <w:kern w:val="0"/>
          <w:sz w:val="24"/>
          <w:szCs w:val="24"/>
        </w:rPr>
      </w:pPr>
      <w:r>
        <w:rPr>
          <w:rFonts w:ascii="宋体" w:hAnsi="宋体" w:eastAsia="宋体" w:cs="宋体"/>
          <w:kern w:val="0"/>
          <w:sz w:val="24"/>
          <w:szCs w:val="24"/>
        </w:rPr>
        <w:t>4.2评审报告应当包括以下主要内容：</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（一）邀请供应商参加采购活动的具体方式和相关情况，以及参加采购活动的供应商名单；</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（二）评审日期和地点，谈判小组成员名单；</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（三）评审情况记录和说明，包括对供应商的资格审查情况、供应商响应文件评审情况、谈判情况、报价情况等；</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（四）提出的成交候选人的名单及理由。</w:t>
      </w:r>
    </w:p>
    <w:p>
      <w:pPr>
        <w:widowControl/>
        <w:spacing w:before="75" w:after="75" w:line="405" w:lineRule="atLeast"/>
        <w:ind w:firstLine="240"/>
        <w:jc w:val="left"/>
        <w:rPr>
          <w:rFonts w:ascii="宋体" w:hAnsi="宋体" w:eastAsia="宋体" w:cs="宋体"/>
          <w:kern w:val="0"/>
          <w:sz w:val="24"/>
          <w:szCs w:val="24"/>
        </w:rPr>
      </w:pPr>
      <w:r>
        <w:rPr>
          <w:rFonts w:ascii="宋体" w:hAnsi="宋体" w:eastAsia="宋体" w:cs="宋体"/>
          <w:kern w:val="0"/>
          <w:sz w:val="24"/>
          <w:szCs w:val="24"/>
        </w:rPr>
        <w:t>4.3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05" w:lineRule="atLeast"/>
        <w:jc w:val="center"/>
        <w:rPr>
          <w:rFonts w:ascii="宋体" w:hAnsi="宋体" w:eastAsia="宋体" w:cs="宋体"/>
          <w:kern w:val="0"/>
          <w:sz w:val="24"/>
          <w:szCs w:val="24"/>
        </w:rPr>
      </w:pPr>
      <w:r>
        <w:rPr>
          <w:rFonts w:ascii="宋体" w:hAnsi="宋体" w:eastAsia="宋体" w:cs="宋体"/>
          <w:b/>
          <w:bCs/>
          <w:kern w:val="0"/>
          <w:sz w:val="24"/>
          <w:szCs w:val="24"/>
        </w:rPr>
        <w:t>五、其他规定</w:t>
      </w:r>
    </w:p>
    <w:p>
      <w:pPr>
        <w:widowControl/>
        <w:spacing w:before="75" w:after="75" w:line="40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05" w:lineRule="atLeast"/>
        <w:jc w:val="left"/>
        <w:rPr>
          <w:rFonts w:ascii="宋体" w:hAnsi="宋体" w:eastAsia="宋体" w:cs="宋体"/>
          <w:kern w:val="0"/>
          <w:sz w:val="24"/>
          <w:szCs w:val="24"/>
        </w:rPr>
      </w:pPr>
      <w:r>
        <w:rPr>
          <w:rFonts w:ascii="宋体" w:hAnsi="宋体" w:eastAsia="宋体" w:cs="宋体"/>
          <w:kern w:val="0"/>
          <w:sz w:val="24"/>
          <w:szCs w:val="24"/>
        </w:rPr>
        <w:t> 5.1其他规定</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5.1.1评审应全程保密且不得透露给任一供应商或与评审工作无关的人员。</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5.1.2评审将进行全程实时录音录像，录音录像资料随采购文件一并存档。</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5.1.3若供应商有任何试图干扰具体评审事务，影响谈判小组独立履行职责的行为，其响应无效且不予退还谈判保证金。情节严重的，由财政部门列入不良行为记录。</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5.1.4根据采购项目的特点和需要，需要加以详细说明的其他谈判程序规定、要求等内容：</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无。</w:t>
      </w:r>
    </w:p>
    <w:p>
      <w:pPr>
        <w:widowControl/>
        <w:spacing w:before="75" w:after="75" w:line="435" w:lineRule="atLeast"/>
        <w:jc w:val="left"/>
        <w:rPr>
          <w:rFonts w:ascii="宋体" w:hAnsi="宋体" w:eastAsia="宋体" w:cs="宋体"/>
          <w:kern w:val="0"/>
          <w:sz w:val="24"/>
          <w:szCs w:val="24"/>
        </w:rPr>
      </w:pPr>
    </w:p>
    <w:p>
      <w:pPr>
        <w:widowControl/>
        <w:spacing w:before="75" w:after="75"/>
        <w:jc w:val="center"/>
        <w:rPr>
          <w:rFonts w:ascii="宋体" w:hAnsi="宋体" w:eastAsia="宋体" w:cs="宋体"/>
          <w:kern w:val="0"/>
          <w:sz w:val="32"/>
          <w:szCs w:val="32"/>
        </w:rPr>
      </w:pPr>
      <w:r>
        <w:rPr>
          <w:rFonts w:ascii="宋体" w:hAnsi="宋体" w:eastAsia="宋体" w:cs="宋体"/>
          <w:b/>
          <w:bCs/>
          <w:kern w:val="0"/>
          <w:sz w:val="32"/>
          <w:szCs w:val="32"/>
        </w:rPr>
        <w:t>第2节  竞争性谈判须知</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center"/>
        <w:rPr>
          <w:rFonts w:ascii="宋体" w:hAnsi="宋体" w:eastAsia="宋体" w:cs="宋体"/>
          <w:kern w:val="0"/>
          <w:sz w:val="24"/>
          <w:szCs w:val="24"/>
        </w:rPr>
      </w:pPr>
      <w:r>
        <w:rPr>
          <w:rFonts w:ascii="宋体" w:hAnsi="宋体" w:eastAsia="宋体" w:cs="宋体"/>
          <w:b/>
          <w:bCs/>
          <w:kern w:val="0"/>
          <w:sz w:val="24"/>
          <w:szCs w:val="24"/>
        </w:rPr>
        <w:t>一、总则</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1.适用范围：</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1.1适用于谈判文件载明项目的采购活动（以下简称：“本次采购活动”）。</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2.定义及要求：</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2.1“采购标的”指谈判文件载明的需要采购的货物、服务、工程。</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2.2“采购人”指本次采购项目的买方、或业主方、或采购人，具体见谈判文件第一章；“采购代理机构”系指接受采购人委托，组织开展竞争性谈判采购活动的代理机构，具体见谈判文件第一章。</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2.3“潜在供应商”按照谈判文件第一章规定进行报名，且有意向参加本项目响应谈判的供应商。</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2.4“供应商”指按照谈判文件第一章规定进行报名，且已经提交响应文件的法人或其他组织或自然人。只有适合自然人参与和承接的政府采购项目，供应商才可以是自然人。</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2.5“单位负责人”指单位法定代表人（供应商为法人的）或法律、法规规定代表单位行使职权的主要负责人（供应商为其他组织的）。</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2.6“供应商代表”指供应商（为法人或其他组织的）的单位负责人或由其授权的委托代理人，即单位负责人授权书中载明的接受授权方。供应商为自然人的，由本人签字并附身份证明。</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3.合格的供应商：</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3.1一般规定</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3.1.1供应商应当遵守中国的有关法律、法规和规章的规定，参加政府采购活动时已经自觉检查并按照政府采购相关法律规定，主动回避相应利害关系。</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3.1.2为采购项目提供整体设计、规范编制或项目管理、监理、检测等服务的供应商，不得再参加该采购项目除整体设计、规范编制和项目管理、监理、检测等服务之外的其他采购活动</w:t>
      </w:r>
      <w:r>
        <w:rPr>
          <w:rFonts w:ascii="宋体" w:hAnsi="宋体" w:eastAsia="宋体" w:cs="宋体"/>
          <w:b/>
          <w:bCs/>
          <w:kern w:val="0"/>
          <w:sz w:val="24"/>
          <w:szCs w:val="24"/>
        </w:rPr>
        <w:t>。</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3.1.3列入失信被执行人、重大税收违法案件当事人名单、政府采购严重违法失信行为记录名单及其他不符合《中华人民共和国政府采购法》第二十二条规定条件的供应商，不得参加政府采购活动</w:t>
      </w:r>
      <w:r>
        <w:rPr>
          <w:rFonts w:ascii="宋体" w:hAnsi="宋体" w:eastAsia="宋体" w:cs="宋体"/>
          <w:b/>
          <w:bCs/>
          <w:kern w:val="0"/>
          <w:sz w:val="24"/>
          <w:szCs w:val="24"/>
        </w:rPr>
        <w:t>。</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供应商有责任检查自身情况，在响应文件中对是否违反以上一般规定做出如实声明，否则其响应文件将被否决。</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3.2特别规定</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3.2.1供应商的资格要求：详见竞争性谈判须知前附表第1项。</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3.2.2是否接受联合体形式的响应谈判：详见竞争性谈判须知前附表第2项。若接受联合体形式且供应商为联合体，则联合体各方除了应遵守本章第3.1条规定外，还应遵守下列规定：</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（1）联合体各方应提交联合体协议，联合体协议应符合谈判文件规定。</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（2）联合体各方不得再单独参加或与其他供应商另外组成联合体参加同一合同项下的响应谈判。</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（3）联合体各方应共同与采购人签订政府采购合同，就政府采购合同约定的事项对采购人承担连带责任。</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4.参与竞争性谈判费用：</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4.1除法律法规或采购文件另有规定之外，供应商应自行承担其准备与参加竞争性谈判所涉及的一切费用。</w:t>
      </w:r>
    </w:p>
    <w:p>
      <w:pPr>
        <w:widowControl/>
        <w:spacing w:before="75" w:after="75" w:line="435" w:lineRule="atLeast"/>
        <w:jc w:val="center"/>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center"/>
        <w:rPr>
          <w:rFonts w:ascii="宋体" w:hAnsi="宋体" w:eastAsia="宋体" w:cs="宋体"/>
          <w:kern w:val="0"/>
          <w:sz w:val="24"/>
          <w:szCs w:val="24"/>
        </w:rPr>
      </w:pPr>
      <w:r>
        <w:rPr>
          <w:rFonts w:ascii="宋体" w:hAnsi="宋体" w:eastAsia="宋体" w:cs="宋体"/>
          <w:b/>
          <w:bCs/>
          <w:kern w:val="0"/>
          <w:sz w:val="24"/>
          <w:szCs w:val="24"/>
        </w:rPr>
        <w:t>二、竞争性谈判文件</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5.竞争性谈判文件的组成：</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5.1竞争性谈判文件由下述部分组成：</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第一章 采购公告（或采购邀请书）</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第二章 竞争性谈判须知</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第三章 采购内容及要求</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第四章 合同主要条款及格式</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第五章 首次响应文件格式</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5.2除上述内容以外，采购人、采购代理机构或者谈判小组在采购过程期间对谈判文件所作的澄清、修改或补充，均构成谈判文件的组成部分，对采购人和供应商具有约束力。</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6.竞争性谈判文件的澄清、补充或修改：</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6.1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3个工作日前，以书面形式通知所有获取谈判文件的潜在供应商，不足3个工作日的，采购人、采购代理机构或谈判小组将顺延提交首次响应文件的截止时间。</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6.2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center"/>
        <w:rPr>
          <w:rFonts w:ascii="宋体" w:hAnsi="宋体" w:eastAsia="宋体" w:cs="宋体"/>
          <w:kern w:val="0"/>
          <w:sz w:val="24"/>
          <w:szCs w:val="24"/>
        </w:rPr>
      </w:pPr>
      <w:r>
        <w:rPr>
          <w:rFonts w:ascii="宋体" w:hAnsi="宋体" w:eastAsia="宋体" w:cs="宋体"/>
          <w:b/>
          <w:bCs/>
          <w:kern w:val="0"/>
          <w:sz w:val="24"/>
          <w:szCs w:val="24"/>
        </w:rPr>
        <w:t>三、响应文件编制</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7.应标要求</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7.1供应商可按照合同包号，对竞争性谈判文件中载明的全部或部分合同包进行响应。对于能够详细列明采购标的技术、服务要求的采购项目，供应商响应时，对同一个合同包内所有的采购内容和要求必须进行完整响应，</w:t>
      </w:r>
      <w:r>
        <w:rPr>
          <w:rFonts w:ascii="宋体" w:hAnsi="宋体" w:eastAsia="宋体" w:cs="宋体"/>
          <w:b/>
          <w:bCs/>
          <w:kern w:val="0"/>
          <w:sz w:val="24"/>
          <w:szCs w:val="24"/>
        </w:rPr>
        <w:t>否则其相应合同包的响应文件将被否决。</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7.2供应商代表在同一个合同项下只能接受一个供应商的委托参加响应谈判，</w:t>
      </w:r>
      <w:r>
        <w:rPr>
          <w:rFonts w:ascii="宋体" w:hAnsi="宋体" w:eastAsia="宋体" w:cs="宋体"/>
          <w:b/>
          <w:bCs/>
          <w:kern w:val="0"/>
          <w:sz w:val="24"/>
          <w:szCs w:val="24"/>
        </w:rPr>
        <w:t>否则其响应文件将被否决。</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7.3供应商应仔细阅读谈判文件的所有内容和要求，按谈判文件的规定提供响应文件，并对其所提供的全部资料、承诺和声明的真实性、合法性和准确性负责。</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7.4除非竞争性谈判须知前附表另有规定外，供应商提供的响应文件应使用中文文本，若有不同文字文本，以中文文本为准。</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7.6除非竞争性谈判须知前附表另有规定外，供应商承诺的报价应以人民币进行报价，合同实施结算时亦以人民币支付；所有计量均采用中华人民共和国法定计量单位。</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8.首次响应文件的组成：</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8.1首次响应文件包括但不限于下列部分：</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（1）谈判响应声明</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（2）报价一览表（含详细报价书）</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（3）资格证明文件</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（4）谈判保证金凭证</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（5）技术和商务偏离表</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（6）相关技术、商务、服务响应承诺及资料</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（7）供应商提交符合政府采购政策的证明材料</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（8）要求作为响应文件组成部分的其他内容（若有）</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9.响应文件有效期：</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9.1响应文件有效期见竞争性谈判须知前附表第3项，响应文件承诺的有效期不得少于谈判文件载明的有效期，</w:t>
      </w:r>
      <w:r>
        <w:rPr>
          <w:rFonts w:ascii="宋体" w:hAnsi="宋体" w:eastAsia="宋体" w:cs="宋体"/>
          <w:b/>
          <w:bCs/>
          <w:kern w:val="0"/>
          <w:sz w:val="24"/>
          <w:szCs w:val="24"/>
        </w:rPr>
        <w:t>否则其响应文件将被否决。</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9.2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10.谈判保证金：</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10.1供应商应在参加竞争性谈判之前按竞争性谈判须知前附表第4项规定的金额、形式等要求提交谈判保证金。谈判文件若接受联合体形式且供应商为联合体的，则由联合体中的牵头方负责提交谈判保证金，其提交的谈判保证金对联合体各方均具有约束力。</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10.2谈判保证金为响应文件的重要组成部分之一。谈判保证金用于保护本次谈判活动免受供应商的违约或失信行为而引起的风险。未按规定提交谈判保证金的，</w:t>
      </w:r>
      <w:r>
        <w:rPr>
          <w:rFonts w:ascii="宋体" w:hAnsi="宋体" w:eastAsia="宋体" w:cs="宋体"/>
          <w:b/>
          <w:bCs/>
          <w:kern w:val="0"/>
          <w:sz w:val="24"/>
          <w:szCs w:val="24"/>
        </w:rPr>
        <w:t>其响应文件将被否决。</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10.3谈判保证金退还：</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10.3.1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5个工作日内退还，成交供应商的保证金将在采购合同签订后5个工作日内退还。关于谈判保证金退还的其它要求见竞争性谈判须知前附表第5项。</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10.3.2质疑或投诉涉及的供应商，若其谈判保证金尚未退还，则待质疑或投诉处理完毕后，且没有发生法律法规或者谈判文件规定的不予退还谈判保证金情形，则由采购人或采购代理机构给予及时退还。</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10.4如果供应商发生以下任何一种情况时，其谈判保证金将被不予退还：</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(1)供应商在提交响应文件截止时间后撤回响应文件的；</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(2)供应商在响应文件中提供虚假材料的；</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(3)除因不可抗力或谈判文件认可的情形以外，成交供应商不与采购人签订合同的；</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(4)供应商与采购人、其他供应商或者采购代理机构恶意串通的；</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(5)供应商在提交最后报价后要求退出谈判的；</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(6)供应商假借以他人名义参加谈判或者以其他方式弄虚作假，骗取成交；</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(7)国家法律法规以及谈判文件中规定的其他谈判保证金不予退还的情形。</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上述不予退还谈判保证金的情况不能抵偿给采购人或采购代理机构造成损失的，供应商还要承担赔偿责任。</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11.纸质响应文件基本编制要求：</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11.1供应商须编制由本须知规定组成的响应文件正副本份数详见竞争性谈判须知前附表第6项。响应文件正本和全部副本均应使用不能擦去的墨料或墨水打印、书写或复印，副本可以用正本的完整复印件。响应文件封面上应标明“正本”、“副本”字样。正本与副本内容如有不一致，则以正本为准。</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11.2响应文件应由供应商代表签字并加盖公章。供应商代表如果不是竞争性谈判须知中定义的“单位负责人”，则其响应文件中还必须提供“单位负责人授权书”。</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11.3响应文件应尽量避免涂改、行间插字或删除。如果出现上述情况，改动之处应加盖供应商单位公章或由供应商代表签字确认。</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11.4供应商应提交证明其拟提供货物、服务或工程符合谈判文件要求的技术和商务响应文件，该文件可以是文字资料、图纸和数据，并对拟提供的货物、服务或工程的主要内容进行详细描述。</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12.纸质响应文件的密封、标识、签署和提交</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12.2供应商应当在谈判文件规定的提交响应文件截止时间前，将首次响应文件密封送达谈判文件规定的指定地点。在截止时间后送达的首次响应文件为无效文件，采购人、采购代理机构或者谈判小组将不予接收。</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12.3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12.4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12.5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center"/>
        <w:rPr>
          <w:rFonts w:ascii="宋体" w:hAnsi="宋体" w:eastAsia="宋体" w:cs="宋体"/>
          <w:kern w:val="0"/>
          <w:sz w:val="24"/>
          <w:szCs w:val="24"/>
        </w:rPr>
      </w:pPr>
      <w:r>
        <w:rPr>
          <w:rFonts w:ascii="宋体" w:hAnsi="宋体" w:eastAsia="宋体" w:cs="宋体"/>
          <w:b/>
          <w:bCs/>
          <w:kern w:val="0"/>
          <w:sz w:val="24"/>
          <w:szCs w:val="24"/>
        </w:rPr>
        <w:t>四、竞争性谈判</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13.评审和谈判基本准则</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13.1对所有供应商的评审和谈判，都采用相同的程序和标准。</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13.2谈判及评审过程将严格按照谈判文件的要求和条件进行，谈判小组将根据供应商的响应文件，按谈判文件规定的谈判程序和评定成交标准进行评审和谈判，并推荐成交候选人。</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14.谈判程序以及评定成交标准</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14.1采购人将根据项目的特点依法组建谈判小组。谈判小组将根据谈判文件规定的程序、评定成交标准等内容对供应商进行评审、谈判。</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14.2 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14.2.1供应商有下列情况之一者，其提交的响应文件将被视为未实质性响应谈判文件要求，谈判小组将否决其响应文件，按无效处理：</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(1)响应文件中提供的资格证明文件不全的；</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(2)响应文件未按谈判文件规定由供应商代表签字，或未按谈判文件规定加盖供应商单位公章的；或供应商代表未获得有效授权的；</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(3)供应商未按谈判文件规定提交谈判保证金的；</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(4)响应文件有效期不满足谈判文件要求的；</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(5)响应内容与谈判采购内容及要求有重大偏离或保留的，限制了采购人的权利或者减少成交供应商合同项下的义务；（由于谈判项目本身特点，不能详细列明采购标的的技术、服务要求的除外）；</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(6)响应文件中附有采购人无法接受的条件的；</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(7)不符合谈判文件中规定的其它实质性条款（比如：报价超过了谈判文件规定的最高限价）。</w:t>
      </w:r>
      <w:r>
        <w:rPr>
          <w:rFonts w:ascii="宋体" w:hAnsi="宋体" w:eastAsia="宋体" w:cs="宋体"/>
          <w:kern w:val="0"/>
          <w:sz w:val="24"/>
          <w:szCs w:val="24"/>
        </w:rPr>
        <w:br w:type="textWrapping"/>
      </w:r>
      <w:r>
        <w:rPr>
          <w:rFonts w:ascii="宋体" w:hAnsi="宋体" w:eastAsia="宋体" w:cs="宋体"/>
          <w:kern w:val="0"/>
          <w:sz w:val="24"/>
          <w:szCs w:val="24"/>
        </w:rPr>
        <w:t>  14.2.2其他情形</w:t>
      </w:r>
      <w:r>
        <w:rPr>
          <w:rFonts w:ascii="宋体" w:hAnsi="宋体" w:eastAsia="宋体" w:cs="宋体"/>
          <w:kern w:val="0"/>
          <w:sz w:val="24"/>
          <w:szCs w:val="24"/>
        </w:rPr>
        <w:br w:type="textWrapping"/>
      </w:r>
      <w:r>
        <w:rPr>
          <w:rFonts w:ascii="宋体" w:hAnsi="宋体" w:eastAsia="宋体" w:cs="宋体"/>
          <w:kern w:val="0"/>
          <w:sz w:val="24"/>
          <w:szCs w:val="24"/>
        </w:rPr>
        <w:t xml:space="preserve">   </w:t>
      </w:r>
      <w:r>
        <w:rPr>
          <w:rFonts w:ascii="宋体" w:hAnsi="宋体" w:eastAsia="宋体" w:cs="宋体"/>
          <w:b/>
          <w:bCs/>
          <w:kern w:val="0"/>
          <w:sz w:val="24"/>
          <w:szCs w:val="24"/>
        </w:rPr>
        <w:t>包：1</w:t>
      </w:r>
    </w:p>
    <w:tbl>
      <w:tblPr>
        <w:tblStyle w:val="9"/>
        <w:tblW w:w="8336"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kern w:val="0"/>
                <w:sz w:val="24"/>
                <w:szCs w:val="24"/>
              </w:rPr>
            </w:pPr>
            <w:r>
              <w:rPr>
                <w:rFonts w:ascii="宋体" w:hAnsi="宋体" w:eastAsia="宋体" w:cs="宋体"/>
                <w:b/>
                <w:bCs/>
                <w:kern w:val="0"/>
                <w:sz w:val="24"/>
                <w:szCs w:val="24"/>
              </w:rPr>
              <w:t>明细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依据采购文件的规定，谈判小组还将从响应文件的有效性、完整性和对采购文件的响应程度进行审查，以确定是否符合对采购文件的实质性要求作出响应。（采购人可根据具体项目的情况对实质性要求作特别的规定。）实质性偏离是指：（1）实质性影响合同的范围、质量和履行；（2）实质性违背谈判文件，限制了采购人的权利和成交人合同项下的义务；（3）不公正地影响了其它作出实质性响应的响应人的竞争地位。对没有实质性响应的投标文件将不进行评估，其投标将被拒绝。下列情况之一者，投标文件无效，作为废标处理： (1) 响应文件未按照谈判文件第二章投标人须知前附表“密封及其标记的具体形式”的规定进行密封、标记的；(2)纸质响应文件未按规定由投标人的法定代表人或其授权代表签字，或未加盖投标人公章的；或签字人未经法定代表人有效授权委托的；(3)未按规定提交投标保证金的；(4)响应有效期不满足采购文件要求的；(5)响应内容与招标内容及要求有重大偏离或保留的；(6)投标人提交的是可选择的报价；(7)投标人未按规定对报价进行分项报价；(8)一个投标人不止投一个标；(9)响应文件组成不符合采购文件要求的；(10)响应文件中提供虚假或失实资料的；(11)不满足采购文件资格标准的；(12)每份纸质响应文件未按要求胶装装订成册（不可拆卸）的；（13）没有如实填报技术规格和商务偏离表或有弄虚作假行为；（14）投标人的投标报价超过预算价的；（15）不符合响应文件中规定的其它实质性条款。</w:t>
            </w:r>
          </w:p>
        </w:tc>
      </w:tr>
    </w:tbl>
    <w:p>
      <w:pPr>
        <w:widowControl/>
        <w:jc w:val="left"/>
        <w:rPr>
          <w:rFonts w:ascii="宋体" w:hAnsi="宋体" w:eastAsia="宋体" w:cs="宋体"/>
          <w:kern w:val="0"/>
          <w:sz w:val="24"/>
          <w:szCs w:val="24"/>
        </w:rPr>
      </w:pP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谈判小组决定供应商的响应性只根据响应文件本身的内容，而不寻求其他的外部证据。</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14.3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14.4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7项。</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14.5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14.6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2家。</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14.7谈判文件不能详细列明采购标的的技术、服务要求，需经谈判由供应商提供最终设计方案或解决方案的，谈判结束后，谈判小组应当按照少数服从多数的原则投票推荐3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14.8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14.9谈判小组将从质量和服务均能满足采购文件实质性响应要求的供应商中，按照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相应处理方式按照“竞争性谈判须知前附表”中专项附件：“评定成交的标准和方法”的相关条款规定执行。</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14.10供应商提交的响应文件和资料将给予保密，但不退回（有关证件或证照的原件除外）。</w:t>
      </w:r>
    </w:p>
    <w:p>
      <w:pPr>
        <w:widowControl/>
        <w:spacing w:before="75" w:after="75" w:line="435" w:lineRule="atLeast"/>
        <w:jc w:val="center"/>
        <w:rPr>
          <w:rFonts w:ascii="宋体" w:hAnsi="宋体" w:eastAsia="宋体" w:cs="宋体"/>
          <w:kern w:val="0"/>
          <w:sz w:val="24"/>
          <w:szCs w:val="24"/>
        </w:rPr>
      </w:pPr>
      <w:r>
        <w:rPr>
          <w:rFonts w:ascii="宋体" w:hAnsi="宋体" w:eastAsia="宋体" w:cs="宋体"/>
          <w:b/>
          <w:bCs/>
          <w:kern w:val="0"/>
          <w:sz w:val="24"/>
          <w:szCs w:val="24"/>
        </w:rPr>
        <w:t>五、合同授予</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15.授予合同的准则：</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15.1除不可抗力等因素外，合同将授予响应文件符合竞争性谈判文件要求，能够圆满地履行合同，且被谈判小组推</w:t>
      </w:r>
      <w:r>
        <w:rPr>
          <w:rFonts w:ascii="宋体" w:hAnsi="宋体" w:eastAsia="宋体" w:cs="宋体"/>
          <w:kern w:val="0"/>
          <w:sz w:val="24"/>
          <w:szCs w:val="24"/>
        </w:rPr>
        <w:br w:type="textWrapping"/>
      </w:r>
      <w:r>
        <w:rPr>
          <w:rFonts w:ascii="宋体" w:hAnsi="宋体" w:eastAsia="宋体" w:cs="宋体"/>
          <w:kern w:val="0"/>
          <w:sz w:val="24"/>
          <w:szCs w:val="24"/>
        </w:rPr>
        <w:t>荐为第一成交候选人的供应商。</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15.2 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15.3为维护国家利益和社会公共利益，最低报价不是被授予合同的绝对保证。</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16.确定成交供应在商：</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16.1采购人委托代理机构组织竞争性谈判采购活动的，采购代理机构在评审结束后2个工作日内将评审报告送采购人确认。</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16.2采购人在收到评审报告后5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17.成交通知:</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17.1采购人或者采购代理机构在成交供应商确定后2个工作日内，在省级以上财政部门指定的媒体上公告成交结果，同时向成交供应商发出成交通知书。采用书面推荐供应商参加采购活动的，还将公告采购人和评审专家的推荐意见。</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17.2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18.签订合同：</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18.1采购人与成交供应商应当在成交通知书发出之日起30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18.2竞争性谈判文件、成交供应商的响应文件及其有关澄清承诺文件等，均为签订政府采购合同的依据和组成部分。</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18.3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pPr>
        <w:widowControl/>
        <w:spacing w:before="75" w:after="75" w:line="435" w:lineRule="atLeast"/>
        <w:jc w:val="center"/>
        <w:rPr>
          <w:rFonts w:ascii="宋体" w:hAnsi="宋体" w:eastAsia="宋体" w:cs="宋体"/>
          <w:kern w:val="0"/>
          <w:sz w:val="24"/>
          <w:szCs w:val="24"/>
        </w:rPr>
      </w:pPr>
      <w:r>
        <w:rPr>
          <w:rFonts w:ascii="宋体" w:hAnsi="宋体" w:eastAsia="宋体" w:cs="宋体"/>
          <w:b/>
          <w:bCs/>
          <w:kern w:val="0"/>
          <w:sz w:val="24"/>
          <w:szCs w:val="24"/>
        </w:rPr>
        <w:t>六、询问、质疑与投诉</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24"/>
          <w:szCs w:val="24"/>
        </w:rPr>
        <w:t>19.询问</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19.1潜在供应商或供应商对本次采购活动的有关事项若有疑问，可向采购人或采购代理机构提出询问，采购人或采购代理机构将按照政府采购法及实施条例的有关规定进行答复。</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20.质疑</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20.1质疑应在政府采购法及实施条例规定的时效内提出，并符合下列条件：</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20.1.1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20.1.2质疑人应提交质疑函原件。</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20.1.3质疑函应包括下列主要内容：</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r>
        <w:rPr>
          <w:rFonts w:hint="eastAsia" w:ascii="宋体" w:hAnsi="宋体" w:eastAsia="宋体" w:cs="宋体"/>
          <w:kern w:val="0"/>
          <w:sz w:val="24"/>
          <w:szCs w:val="24"/>
        </w:rPr>
        <w:t>①</w:t>
      </w:r>
      <w:r>
        <w:rPr>
          <w:rFonts w:ascii="宋体" w:hAnsi="宋体" w:eastAsia="宋体" w:cs="宋体"/>
          <w:kern w:val="0"/>
          <w:sz w:val="24"/>
          <w:szCs w:val="24"/>
        </w:rPr>
        <w:t>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r>
        <w:rPr>
          <w:rFonts w:hint="eastAsia" w:ascii="宋体" w:hAnsi="宋体" w:eastAsia="宋体" w:cs="宋体"/>
          <w:kern w:val="0"/>
          <w:sz w:val="24"/>
          <w:szCs w:val="24"/>
        </w:rPr>
        <w:t>②</w:t>
      </w:r>
      <w:r>
        <w:rPr>
          <w:rFonts w:ascii="宋体" w:hAnsi="宋体" w:eastAsia="宋体" w:cs="宋体"/>
          <w:kern w:val="0"/>
          <w:sz w:val="24"/>
          <w:szCs w:val="24"/>
        </w:rPr>
        <w:t>所质疑项目的基本信息，至少包括：项目编号、项目名称等；</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r>
        <w:rPr>
          <w:rFonts w:hint="eastAsia" w:ascii="宋体" w:hAnsi="宋体" w:eastAsia="宋体" w:cs="宋体"/>
          <w:kern w:val="0"/>
          <w:sz w:val="24"/>
          <w:szCs w:val="24"/>
        </w:rPr>
        <w:t>③</w:t>
      </w:r>
      <w:r>
        <w:rPr>
          <w:rFonts w:ascii="宋体" w:hAnsi="宋体" w:eastAsia="宋体" w:cs="宋体"/>
          <w:kern w:val="0"/>
          <w:sz w:val="24"/>
          <w:szCs w:val="24"/>
        </w:rPr>
        <w:t>所质疑的具体事项（以下简称：“质疑事项”）；</w:t>
      </w:r>
    </w:p>
    <w:p>
      <w:pPr>
        <w:widowControl/>
        <w:spacing w:before="75" w:after="75" w:line="435"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④</w:t>
      </w:r>
      <w:r>
        <w:rPr>
          <w:rFonts w:ascii="宋体" w:hAnsi="宋体" w:eastAsia="宋体" w:cs="宋体"/>
          <w:kern w:val="0"/>
          <w:sz w:val="24"/>
          <w:szCs w:val="24"/>
        </w:rPr>
        <w:t>质疑人自身权益受到损害的事实依据和证明材料，至少包括：</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a1所质疑的具体事项事实存在的证明材料；</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a2所质疑的具体事项事实导致质疑人自身权益受到损害的证明材料，如：采购文件、采购过程或成交结果违法违规，损害自已合法权益等证明材料；</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widowControl/>
        <w:spacing w:before="75" w:after="75" w:line="435"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⑤</w:t>
      </w:r>
      <w:r>
        <w:rPr>
          <w:rFonts w:ascii="宋体" w:hAnsi="宋体" w:eastAsia="宋体" w:cs="宋体"/>
          <w:kern w:val="0"/>
          <w:sz w:val="24"/>
          <w:szCs w:val="24"/>
        </w:rPr>
        <w:t>针对质疑事项提出的明确请求和法律依据，</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r>
        <w:rPr>
          <w:rFonts w:hint="eastAsia" w:ascii="宋体" w:hAnsi="宋体" w:eastAsia="宋体" w:cs="宋体"/>
          <w:kern w:val="0"/>
          <w:sz w:val="24"/>
          <w:szCs w:val="24"/>
        </w:rPr>
        <w:t>⑥</w:t>
      </w:r>
      <w:r>
        <w:rPr>
          <w:rFonts w:ascii="宋体" w:hAnsi="宋体" w:eastAsia="宋体" w:cs="宋体"/>
          <w:kern w:val="0"/>
          <w:sz w:val="24"/>
          <w:szCs w:val="24"/>
        </w:rPr>
        <w:t>提出质疑的日期以及质疑人代表联系方式，至少包括：姓名、手机、电子信箱、邮寄地址等。</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20.2对不符合前文第20.1条规定的质疑，采购人或采购代理机构将按照下列规定进行处理：</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20.2.1超过质疑时效提交的或者质疑人不是直接参与所质疑项目采购活动的供应商，书面告知质疑人其质疑不成立的原因和理由。</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20.2.3质疑人修改、补充质疑函超过质疑时效提交的按20.2.1款处理。供应商提交质疑函时，要认真阅读本章第20条关于质疑的相关规定，以免内容或资料不齐，需要修改补充而延误时间。</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20.3对符合前文第20.1条规定的质疑，采购人或采购代理机构将按照政府采购法及实施条例的有关规定进行答复。</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21.投诉</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21.1若对质疑答复不满意或质疑答复未在答复期限内作出，质疑人可在答复期限届满之日起15个工作日内向谈判文件中载明的监督管理部门投诉。</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21.1投诉应有明确的请求和必要的证明材料，投诉的事项不得超出已质疑事项的范围。</w:t>
      </w:r>
    </w:p>
    <w:p>
      <w:pPr>
        <w:widowControl/>
        <w:spacing w:before="75" w:after="75" w:line="435" w:lineRule="atLeast"/>
        <w:jc w:val="center"/>
        <w:rPr>
          <w:rFonts w:ascii="宋体" w:hAnsi="宋体" w:eastAsia="宋体" w:cs="宋体"/>
          <w:kern w:val="0"/>
          <w:sz w:val="24"/>
          <w:szCs w:val="24"/>
        </w:rPr>
      </w:pPr>
      <w:r>
        <w:rPr>
          <w:rFonts w:ascii="宋体" w:hAnsi="宋体" w:eastAsia="宋体" w:cs="宋体"/>
          <w:b/>
          <w:bCs/>
          <w:kern w:val="0"/>
          <w:sz w:val="24"/>
          <w:szCs w:val="24"/>
        </w:rPr>
        <w:t>七、有关信息公告和监督部门</w:t>
      </w:r>
    </w:p>
    <w:p>
      <w:pPr>
        <w:widowControl/>
        <w:spacing w:before="75" w:after="75" w:line="435" w:lineRule="atLeast"/>
        <w:jc w:val="center"/>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22.政府采购信息公告媒体</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22.1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22.2信息公告指定媒体：详见竞争性谈判须知前附表第8项。</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23.监督管理部门</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23.1谈判采购活动的监督管理部门详见竞争性谈判须知前附表第9项。</w:t>
      </w:r>
    </w:p>
    <w:p>
      <w:pPr>
        <w:widowControl/>
        <w:spacing w:before="75" w:after="75" w:line="435" w:lineRule="atLeast"/>
        <w:jc w:val="center"/>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435" w:lineRule="atLeast"/>
        <w:jc w:val="center"/>
        <w:rPr>
          <w:rFonts w:ascii="宋体" w:hAnsi="宋体" w:eastAsia="宋体" w:cs="宋体"/>
          <w:kern w:val="0"/>
          <w:sz w:val="24"/>
          <w:szCs w:val="24"/>
        </w:rPr>
      </w:pPr>
      <w:r>
        <w:rPr>
          <w:rFonts w:ascii="宋体" w:hAnsi="宋体" w:eastAsia="宋体" w:cs="宋体"/>
          <w:b/>
          <w:bCs/>
          <w:kern w:val="0"/>
          <w:sz w:val="24"/>
          <w:szCs w:val="24"/>
        </w:rPr>
        <w:t>八、根据采购项目特点或政策需要补充的其他内容</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pStyle w:val="7"/>
        <w:keepNext w:val="0"/>
        <w:keepLines w:val="0"/>
        <w:widowControl/>
        <w:suppressLineNumbers w:val="0"/>
        <w:spacing w:before="75" w:beforeAutospacing="0" w:after="75" w:afterAutospacing="0" w:line="435" w:lineRule="atLeast"/>
        <w:ind w:left="0" w:right="0" w:firstLine="0"/>
      </w:pPr>
      <w:r>
        <w:rPr>
          <w:rStyle w:val="12"/>
          <w:rFonts w:ascii="宋体" w:hAnsi="宋体" w:eastAsia="宋体" w:cs="宋体"/>
          <w:spacing w:val="0"/>
          <w:sz w:val="24"/>
          <w:szCs w:val="24"/>
        </w:rPr>
        <w:t>24.履约保证金</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24.1采购人可以根据项目特点和需要，确定是否要求成交供应商在合同签订前，按照谈判文件规定的时间、形式、金额提交履约保证金，履约保证金的数额不超过中标合同金额的10%，具体详见竞争性谈判须知前附表第10项规定。</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24.2谈判文件要求在合同签订前提交履约保证金，如果成交供应商无故拖延或者拒不提交履约保证金的，则视为成交供应商拒绝与采购人签订合同，该成交供应商将承担违法行为的法律责任。</w:t>
      </w:r>
    </w:p>
    <w:p>
      <w:pPr>
        <w:pStyle w:val="7"/>
        <w:keepNext w:val="0"/>
        <w:keepLines w:val="0"/>
        <w:widowControl/>
        <w:suppressLineNumbers w:val="0"/>
        <w:spacing w:before="75" w:beforeAutospacing="0" w:after="75" w:afterAutospacing="0" w:line="435" w:lineRule="atLeast"/>
        <w:ind w:left="0" w:right="0" w:firstLine="0"/>
      </w:pPr>
      <w:r>
        <w:rPr>
          <w:rStyle w:val="12"/>
          <w:rFonts w:hint="eastAsia" w:ascii="宋体" w:hAnsi="宋体" w:eastAsia="宋体" w:cs="宋体"/>
          <w:spacing w:val="0"/>
          <w:sz w:val="24"/>
          <w:szCs w:val="24"/>
        </w:rPr>
        <w:t>25.其他新增内容：</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根据采购项目特点或政策需要补充的其他新增内容详见竞争性谈判须知前附表第11项。</w:t>
      </w:r>
    </w:p>
    <w:p>
      <w:pPr>
        <w:widowControl/>
        <w:spacing w:before="75" w:after="75" w:line="435" w:lineRule="atLeast"/>
        <w:jc w:val="left"/>
        <w:rPr>
          <w:rFonts w:ascii="宋体" w:hAnsi="宋体" w:eastAsia="宋体" w:cs="宋体"/>
          <w:kern w:val="0"/>
          <w:sz w:val="24"/>
          <w:szCs w:val="24"/>
        </w:rPr>
      </w:pPr>
    </w:p>
    <w:p>
      <w:pPr>
        <w:widowControl/>
        <w:spacing w:before="75" w:after="75"/>
        <w:rPr>
          <w:rFonts w:ascii="宋体" w:hAnsi="宋体" w:eastAsia="宋体" w:cs="宋体"/>
          <w:b/>
          <w:bCs/>
          <w:kern w:val="0"/>
          <w:sz w:val="24"/>
          <w:szCs w:val="24"/>
        </w:rPr>
      </w:pPr>
    </w:p>
    <w:p>
      <w:pPr>
        <w:widowControl/>
        <w:spacing w:before="75" w:after="75"/>
        <w:jc w:val="center"/>
        <w:rPr>
          <w:rFonts w:ascii="宋体" w:hAnsi="宋体" w:eastAsia="宋体" w:cs="宋体"/>
          <w:b/>
          <w:bCs/>
          <w:kern w:val="0"/>
          <w:sz w:val="24"/>
          <w:szCs w:val="24"/>
        </w:rPr>
      </w:pPr>
    </w:p>
    <w:p>
      <w:pPr>
        <w:widowControl/>
        <w:spacing w:before="75" w:after="75"/>
        <w:jc w:val="center"/>
        <w:rPr>
          <w:rFonts w:ascii="宋体" w:hAnsi="宋体" w:eastAsia="宋体" w:cs="宋体"/>
          <w:b/>
          <w:bCs/>
          <w:kern w:val="0"/>
          <w:sz w:val="24"/>
          <w:szCs w:val="24"/>
        </w:rPr>
      </w:pPr>
    </w:p>
    <w:p>
      <w:pPr>
        <w:widowControl/>
        <w:spacing w:before="75" w:after="75"/>
        <w:jc w:val="center"/>
        <w:rPr>
          <w:rFonts w:ascii="宋体" w:hAnsi="宋体" w:eastAsia="宋体" w:cs="宋体"/>
          <w:b/>
          <w:bCs/>
          <w:kern w:val="0"/>
          <w:sz w:val="24"/>
          <w:szCs w:val="24"/>
        </w:rPr>
      </w:pPr>
    </w:p>
    <w:p>
      <w:pPr>
        <w:widowControl/>
        <w:spacing w:before="75" w:after="75"/>
        <w:jc w:val="center"/>
        <w:rPr>
          <w:rFonts w:ascii="宋体" w:hAnsi="宋体" w:eastAsia="宋体" w:cs="宋体"/>
          <w:b/>
          <w:bCs/>
          <w:kern w:val="0"/>
          <w:sz w:val="24"/>
          <w:szCs w:val="24"/>
        </w:rPr>
      </w:pPr>
    </w:p>
    <w:p>
      <w:pPr>
        <w:widowControl/>
        <w:spacing w:before="75" w:after="75"/>
        <w:rPr>
          <w:rFonts w:ascii="宋体" w:hAnsi="宋体" w:eastAsia="宋体" w:cs="宋体"/>
          <w:b/>
          <w:bCs/>
          <w:kern w:val="0"/>
          <w:sz w:val="24"/>
          <w:szCs w:val="24"/>
        </w:rPr>
      </w:pPr>
    </w:p>
    <w:p>
      <w:pPr>
        <w:rPr>
          <w:rFonts w:ascii="宋体" w:hAnsi="宋体" w:eastAsia="宋体" w:cs="宋体"/>
          <w:b/>
          <w:bCs/>
          <w:kern w:val="0"/>
          <w:sz w:val="24"/>
          <w:szCs w:val="24"/>
        </w:rPr>
      </w:pPr>
      <w:r>
        <w:rPr>
          <w:rFonts w:ascii="宋体" w:hAnsi="宋体" w:eastAsia="宋体" w:cs="宋体"/>
          <w:b/>
          <w:bCs/>
          <w:kern w:val="0"/>
          <w:sz w:val="24"/>
          <w:szCs w:val="24"/>
        </w:rPr>
        <w:br w:type="page"/>
      </w:r>
    </w:p>
    <w:p>
      <w:pPr>
        <w:widowControl/>
        <w:spacing w:before="75" w:after="75"/>
        <w:jc w:val="center"/>
        <w:rPr>
          <w:rFonts w:ascii="宋体" w:hAnsi="宋体" w:eastAsia="宋体" w:cs="宋体"/>
          <w:b/>
          <w:bCs/>
          <w:kern w:val="0"/>
          <w:sz w:val="32"/>
          <w:szCs w:val="32"/>
        </w:rPr>
      </w:pPr>
      <w:r>
        <w:rPr>
          <w:rFonts w:ascii="宋体" w:hAnsi="宋体" w:eastAsia="宋体" w:cs="宋体"/>
          <w:b/>
          <w:bCs/>
          <w:kern w:val="0"/>
          <w:sz w:val="32"/>
          <w:szCs w:val="32"/>
        </w:rPr>
        <w:t>第三章  采购内容及要求</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一、（根据</w:t>
      </w:r>
      <w:r>
        <w:rPr>
          <w:rFonts w:ascii="宋体" w:hAnsi="宋体" w:eastAsia="宋体" w:cs="宋体"/>
          <w:b/>
          <w:kern w:val="0"/>
          <w:sz w:val="24"/>
          <w:szCs w:val="24"/>
        </w:rPr>
        <w:t>本项目</w:t>
      </w:r>
      <w:r>
        <w:rPr>
          <w:rFonts w:ascii="宋体" w:hAnsi="宋体" w:eastAsia="宋体" w:cs="宋体"/>
          <w:kern w:val="0"/>
          <w:sz w:val="24"/>
          <w:szCs w:val="24"/>
        </w:rPr>
        <w:t>实际情况，填写“采购标的”或“项目概况”）</w:t>
      </w:r>
    </w:p>
    <w:p>
      <w:pPr>
        <w:widowControl/>
        <w:spacing w:before="75" w:after="75" w:line="360" w:lineRule="auto"/>
        <w:jc w:val="left"/>
        <w:rPr>
          <w:rFonts w:ascii="宋体" w:hAnsi="宋体" w:eastAsia="宋体" w:cs="宋体"/>
          <w:kern w:val="0"/>
          <w:sz w:val="24"/>
          <w:szCs w:val="24"/>
        </w:rPr>
      </w:pPr>
      <w:r>
        <w:rPr>
          <w:rFonts w:hint="eastAsia" w:ascii="宋体" w:hAnsi="宋体" w:eastAsia="宋体" w:cs="宋体"/>
          <w:kern w:val="0"/>
          <w:sz w:val="24"/>
          <w:szCs w:val="24"/>
        </w:rPr>
        <w:t>泉州师范学院3D打印类橡胶耗材采购项目。</w:t>
      </w:r>
    </w:p>
    <w:p>
      <w:pPr>
        <w:numPr>
          <w:ilvl w:val="0"/>
          <w:numId w:val="2"/>
        </w:numPr>
        <w:adjustRightInd w:val="0"/>
        <w:snapToGrid w:val="0"/>
        <w:spacing w:line="360" w:lineRule="auto"/>
        <w:rPr>
          <w:rFonts w:ascii="宋体" w:hAnsi="宋体" w:eastAsia="宋体" w:cs="宋体"/>
          <w:b/>
          <w:kern w:val="0"/>
          <w:sz w:val="24"/>
          <w:szCs w:val="24"/>
        </w:rPr>
      </w:pPr>
      <w:r>
        <w:rPr>
          <w:rFonts w:ascii="宋体" w:hAnsi="宋体" w:eastAsia="宋体" w:cs="宋体"/>
          <w:b/>
          <w:kern w:val="0"/>
          <w:sz w:val="24"/>
          <w:szCs w:val="24"/>
        </w:rPr>
        <w:t>技术和服务要求</w:t>
      </w:r>
    </w:p>
    <w:p>
      <w:pPr>
        <w:adjustRightInd w:val="0"/>
        <w:snapToGrid w:val="0"/>
        <w:spacing w:line="360" w:lineRule="auto"/>
        <w:rPr>
          <w:rFonts w:ascii="宋体" w:hAnsi="宋体" w:eastAsia="宋体" w:cs="宋体"/>
          <w:bCs/>
          <w:kern w:val="0"/>
          <w:sz w:val="24"/>
          <w:szCs w:val="24"/>
        </w:rPr>
      </w:pPr>
      <w:r>
        <w:rPr>
          <w:rFonts w:hint="eastAsia" w:ascii="宋体" w:hAnsi="宋体" w:eastAsia="宋体" w:cs="宋体"/>
          <w:bCs/>
          <w:kern w:val="0"/>
          <w:sz w:val="24"/>
          <w:szCs w:val="24"/>
        </w:rPr>
        <w:t>（一）技术要求</w:t>
      </w:r>
    </w:p>
    <w:p>
      <w:pPr>
        <w:adjustRightInd w:val="0"/>
        <w:snapToGrid w:val="0"/>
        <w:spacing w:line="360" w:lineRule="auto"/>
        <w:rPr>
          <w:rFonts w:ascii="宋体" w:hAnsi="宋体" w:eastAsia="宋体" w:cs="宋体"/>
          <w:bCs/>
          <w:kern w:val="0"/>
          <w:sz w:val="24"/>
          <w:szCs w:val="24"/>
        </w:rPr>
      </w:pPr>
      <w:r>
        <w:rPr>
          <w:rFonts w:hint="eastAsia" w:ascii="宋体" w:hAnsi="宋体" w:eastAsia="宋体" w:cs="宋体"/>
          <w:bCs/>
          <w:kern w:val="0"/>
          <w:sz w:val="24"/>
          <w:szCs w:val="24"/>
        </w:rPr>
        <w:t>外观:Transparent无色透明（固化后为白色）；</w:t>
      </w:r>
    </w:p>
    <w:p>
      <w:pPr>
        <w:adjustRightInd w:val="0"/>
        <w:snapToGrid w:val="0"/>
        <w:spacing w:line="360" w:lineRule="auto"/>
        <w:rPr>
          <w:rFonts w:ascii="宋体" w:hAnsi="宋体" w:eastAsia="宋体" w:cs="宋体"/>
          <w:bCs/>
          <w:kern w:val="0"/>
          <w:sz w:val="24"/>
          <w:szCs w:val="24"/>
        </w:rPr>
      </w:pPr>
      <w:r>
        <w:rPr>
          <w:rFonts w:hint="eastAsia" w:ascii="宋体" w:hAnsi="宋体" w:eastAsia="宋体" w:cs="宋体"/>
          <w:bCs/>
          <w:kern w:val="0"/>
          <w:sz w:val="24"/>
          <w:szCs w:val="24"/>
        </w:rPr>
        <w:t>密度：1.13 g/cm3 @ 25 ℃；</w:t>
      </w:r>
    </w:p>
    <w:p>
      <w:pPr>
        <w:adjustRightInd w:val="0"/>
        <w:snapToGrid w:val="0"/>
        <w:spacing w:line="360" w:lineRule="auto"/>
        <w:rPr>
          <w:rFonts w:ascii="宋体" w:hAnsi="宋体" w:eastAsia="宋体" w:cs="宋体"/>
          <w:bCs/>
          <w:kern w:val="0"/>
          <w:sz w:val="24"/>
          <w:szCs w:val="24"/>
        </w:rPr>
      </w:pPr>
      <w:r>
        <w:rPr>
          <w:rFonts w:hint="eastAsia" w:ascii="宋体" w:hAnsi="宋体" w:eastAsia="宋体" w:cs="宋体"/>
          <w:bCs/>
          <w:kern w:val="0"/>
          <w:sz w:val="24"/>
          <w:szCs w:val="24"/>
        </w:rPr>
        <w:t>粘度：503cps @ 25 ℃；</w:t>
      </w:r>
    </w:p>
    <w:p>
      <w:pPr>
        <w:adjustRightInd w:val="0"/>
        <w:snapToGrid w:val="0"/>
        <w:spacing w:line="360" w:lineRule="auto"/>
        <w:rPr>
          <w:rFonts w:ascii="宋体" w:hAnsi="宋体" w:eastAsia="宋体" w:cs="宋体"/>
          <w:bCs/>
          <w:kern w:val="0"/>
          <w:sz w:val="24"/>
          <w:szCs w:val="24"/>
        </w:rPr>
      </w:pPr>
      <w:r>
        <w:rPr>
          <w:rFonts w:hint="eastAsia" w:ascii="宋体" w:hAnsi="宋体" w:eastAsia="宋体" w:cs="宋体"/>
          <w:bCs/>
          <w:kern w:val="0"/>
          <w:sz w:val="24"/>
          <w:szCs w:val="24"/>
        </w:rPr>
        <w:t>固化深度：0.13 mm；</w:t>
      </w:r>
    </w:p>
    <w:p>
      <w:pPr>
        <w:adjustRightInd w:val="0"/>
        <w:snapToGrid w:val="0"/>
        <w:spacing w:line="360" w:lineRule="auto"/>
        <w:rPr>
          <w:rFonts w:ascii="宋体" w:hAnsi="宋体" w:eastAsia="宋体" w:cs="宋体"/>
          <w:bCs/>
          <w:kern w:val="0"/>
          <w:sz w:val="24"/>
          <w:szCs w:val="24"/>
        </w:rPr>
      </w:pPr>
      <w:r>
        <w:rPr>
          <w:rFonts w:hint="eastAsia" w:ascii="宋体" w:hAnsi="宋体" w:eastAsia="宋体" w:cs="宋体"/>
          <w:bCs/>
          <w:kern w:val="0"/>
          <w:sz w:val="24"/>
          <w:szCs w:val="24"/>
        </w:rPr>
        <w:t>临界曝光量：7.2 mJ/cm²；</w:t>
      </w:r>
    </w:p>
    <w:p>
      <w:pPr>
        <w:adjustRightInd w:val="0"/>
        <w:snapToGrid w:val="0"/>
        <w:spacing w:line="360" w:lineRule="auto"/>
        <w:rPr>
          <w:rFonts w:ascii="宋体" w:hAnsi="宋体" w:eastAsia="宋体" w:cs="宋体"/>
          <w:bCs/>
          <w:kern w:val="0"/>
          <w:sz w:val="24"/>
          <w:szCs w:val="24"/>
        </w:rPr>
      </w:pPr>
      <w:r>
        <w:rPr>
          <w:rFonts w:hint="eastAsia" w:ascii="宋体" w:hAnsi="宋体" w:eastAsia="宋体" w:cs="宋体"/>
          <w:bCs/>
          <w:kern w:val="0"/>
          <w:sz w:val="24"/>
          <w:szCs w:val="24"/>
        </w:rPr>
        <w:t>建造层厚：0.1mm。</w:t>
      </w:r>
    </w:p>
    <w:p>
      <w:pPr>
        <w:adjustRightInd w:val="0"/>
        <w:snapToGrid w:val="0"/>
        <w:spacing w:line="360" w:lineRule="auto"/>
        <w:rPr>
          <w:rFonts w:ascii="宋体" w:hAnsi="宋体" w:eastAsia="宋体" w:cs="宋体"/>
          <w:bCs/>
          <w:kern w:val="0"/>
          <w:sz w:val="24"/>
          <w:szCs w:val="24"/>
        </w:rPr>
      </w:pPr>
      <w:r>
        <w:rPr>
          <w:rFonts w:hint="eastAsia" w:ascii="宋体" w:hAnsi="宋体" w:eastAsia="宋体" w:cs="宋体"/>
          <w:bCs/>
          <w:kern w:val="0"/>
          <w:sz w:val="24"/>
          <w:szCs w:val="24"/>
        </w:rPr>
        <w:t>成交供应商需保证所提供的货物是符合谈判文件技术参数规定，在各个方面符合规定的质量、规格和性能都要符合谈判文件要求，如不符合要求，采购单位有权拒绝成交供应商供货。</w:t>
      </w:r>
    </w:p>
    <w:p>
      <w:pPr>
        <w:widowControl/>
        <w:spacing w:before="75" w:after="75" w:line="360" w:lineRule="auto"/>
        <w:jc w:val="left"/>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商务条件</w:t>
      </w:r>
    </w:p>
    <w:p>
      <w:pPr>
        <w:adjustRightInd w:val="0"/>
        <w:snapToGrid w:val="0"/>
        <w:spacing w:line="360" w:lineRule="auto"/>
        <w:rPr>
          <w:szCs w:val="21"/>
        </w:rPr>
      </w:pPr>
      <w:r>
        <w:rPr>
          <w:rFonts w:ascii="宋体" w:hAnsi="宋体" w:eastAsia="宋体" w:cs="宋体"/>
          <w:kern w:val="0"/>
          <w:sz w:val="24"/>
          <w:szCs w:val="24"/>
        </w:rPr>
        <w:t>包：1</w:t>
      </w:r>
      <w:r>
        <w:rPr>
          <w:rFonts w:ascii="宋体" w:hAnsi="宋体" w:eastAsia="宋体" w:cs="宋体"/>
          <w:kern w:val="0"/>
          <w:sz w:val="24"/>
          <w:szCs w:val="24"/>
        </w:rPr>
        <w:br w:type="textWrapping"/>
      </w:r>
      <w:r>
        <w:rPr>
          <w:rFonts w:ascii="宋体" w:hAnsi="宋体" w:cs="宋体"/>
          <w:sz w:val="24"/>
          <w:szCs w:val="24"/>
        </w:rPr>
        <w:t>1</w:t>
      </w:r>
      <w:r>
        <w:rPr>
          <w:rFonts w:hint="eastAsia" w:ascii="宋体" w:hAnsi="宋体" w:cs="宋体"/>
          <w:sz w:val="24"/>
          <w:szCs w:val="24"/>
        </w:rPr>
        <w:t xml:space="preserve">、交付地点：交货及安装地点由泉州师范学院指定地点。 </w:t>
      </w:r>
      <w:r>
        <w:rPr>
          <w:rFonts w:ascii="宋体" w:hAnsi="宋体" w:cs="宋体"/>
          <w:sz w:val="24"/>
          <w:szCs w:val="24"/>
        </w:rPr>
        <w:br w:type="textWrapping"/>
      </w:r>
      <w:r>
        <w:rPr>
          <w:rFonts w:hint="eastAsia" w:ascii="宋体" w:hAnsi="宋体" w:cs="宋体"/>
          <w:sz w:val="24"/>
          <w:szCs w:val="24"/>
        </w:rPr>
        <w:t>2、交付时间：签订合同30天内完成安装及调试。</w:t>
      </w:r>
      <w:r>
        <w:rPr>
          <w:rFonts w:hint="eastAsia" w:ascii="宋体" w:hAnsi="宋体" w:cs="宋体"/>
          <w:sz w:val="24"/>
          <w:szCs w:val="24"/>
        </w:rPr>
        <w:br w:type="textWrapping"/>
      </w:r>
      <w:r>
        <w:rPr>
          <w:rFonts w:hint="eastAsia" w:ascii="宋体" w:hAnsi="宋体" w:cs="宋体"/>
          <w:sz w:val="24"/>
          <w:szCs w:val="24"/>
        </w:rPr>
        <w:t>3、交付条件：验收合格符合谈判文件要求和合同要求。</w:t>
      </w:r>
    </w:p>
    <w:p>
      <w:pPr>
        <w:widowControl/>
        <w:numPr>
          <w:ilvl w:val="0"/>
          <w:numId w:val="3"/>
        </w:numPr>
        <w:spacing w:before="75" w:after="75" w:line="360" w:lineRule="auto"/>
        <w:jc w:val="left"/>
        <w:rPr>
          <w:rFonts w:ascii="宋体" w:hAnsi="宋体" w:cs="宋体"/>
          <w:color w:val="auto"/>
          <w:sz w:val="24"/>
          <w:szCs w:val="24"/>
        </w:rPr>
      </w:pPr>
      <w:r>
        <w:rPr>
          <w:rFonts w:ascii="宋体" w:hAnsi="宋体" w:eastAsia="宋体" w:cs="宋体"/>
          <w:kern w:val="0"/>
          <w:sz w:val="24"/>
          <w:szCs w:val="24"/>
        </w:rPr>
        <w:t>是否收取履约保证金</w:t>
      </w:r>
      <w:r>
        <w:rPr>
          <w:rFonts w:ascii="宋体" w:hAnsi="宋体" w:eastAsia="宋体" w:cs="宋体"/>
          <w:color w:val="auto"/>
          <w:kern w:val="0"/>
          <w:sz w:val="24"/>
          <w:szCs w:val="24"/>
        </w:rPr>
        <w:t xml:space="preserve">： </w:t>
      </w:r>
      <w:r>
        <w:rPr>
          <w:rFonts w:ascii="宋体" w:hAnsi="宋体" w:eastAsia="宋体" w:cs="宋体"/>
          <w:spacing w:val="0"/>
          <w:sz w:val="24"/>
          <w:szCs w:val="24"/>
        </w:rPr>
        <w:t>是。履约保证金百分比：5%。说明：</w:t>
      </w:r>
      <w:r>
        <w:rPr>
          <w:rFonts w:hint="eastAsia" w:ascii="宋体" w:hAnsi="宋体" w:eastAsia="宋体" w:cs="宋体"/>
          <w:spacing w:val="0"/>
          <w:sz w:val="24"/>
          <w:szCs w:val="24"/>
          <w:lang w:eastAsia="zh-CN"/>
        </w:rPr>
        <w:t>成交供应商</w:t>
      </w:r>
      <w:r>
        <w:rPr>
          <w:rFonts w:ascii="宋体" w:hAnsi="宋体" w:eastAsia="宋体" w:cs="宋体"/>
          <w:spacing w:val="0"/>
          <w:sz w:val="24"/>
          <w:szCs w:val="24"/>
        </w:rPr>
        <w:t>在签订合同前需缴纳中标金额5%的履约保证金，该履约保证金在</w:t>
      </w:r>
      <w:r>
        <w:rPr>
          <w:rFonts w:hint="eastAsia" w:ascii="宋体" w:hAnsi="宋体" w:eastAsia="宋体" w:cs="宋体"/>
          <w:kern w:val="0"/>
          <w:sz w:val="24"/>
          <w:szCs w:val="24"/>
          <w:lang w:val="en-US" w:eastAsia="zh-CN" w:bidi="ar"/>
        </w:rPr>
        <w:t>成交供应商</w:t>
      </w:r>
      <w:r>
        <w:rPr>
          <w:rFonts w:ascii="宋体" w:hAnsi="宋体" w:eastAsia="宋体" w:cs="宋体"/>
          <w:kern w:val="0"/>
          <w:sz w:val="24"/>
          <w:szCs w:val="24"/>
          <w:lang w:val="en-US" w:eastAsia="zh-CN" w:bidi="ar"/>
        </w:rPr>
        <w:t>供应的货物验收合格后</w:t>
      </w:r>
      <w:r>
        <w:rPr>
          <w:rFonts w:hint="eastAsia" w:ascii="宋体" w:hAnsi="宋体" w:eastAsia="宋体" w:cs="宋体"/>
          <w:kern w:val="0"/>
          <w:sz w:val="24"/>
          <w:szCs w:val="24"/>
          <w:lang w:val="en-US" w:eastAsia="zh-CN" w:bidi="ar"/>
        </w:rPr>
        <w:t>质保期满</w:t>
      </w:r>
      <w:r>
        <w:rPr>
          <w:rFonts w:ascii="宋体" w:hAnsi="宋体" w:eastAsia="宋体" w:cs="宋体"/>
          <w:kern w:val="0"/>
          <w:sz w:val="24"/>
          <w:szCs w:val="24"/>
          <w:lang w:val="en-US" w:eastAsia="zh-CN" w:bidi="ar"/>
        </w:rPr>
        <w:t>且无质量及售后服务问题时无息退还。</w:t>
      </w:r>
    </w:p>
    <w:p>
      <w:pPr>
        <w:widowControl/>
        <w:numPr>
          <w:ilvl w:val="0"/>
          <w:numId w:val="3"/>
        </w:numPr>
        <w:spacing w:before="75" w:after="75" w:line="360" w:lineRule="auto"/>
        <w:jc w:val="left"/>
        <w:rPr>
          <w:rFonts w:ascii="宋体" w:hAnsi="宋体" w:cs="宋体"/>
          <w:sz w:val="24"/>
          <w:szCs w:val="24"/>
        </w:rPr>
      </w:pPr>
      <w:r>
        <w:rPr>
          <w:rFonts w:hint="eastAsia" w:ascii="宋体" w:hAnsi="宋体" w:cs="宋体"/>
          <w:sz w:val="24"/>
          <w:szCs w:val="24"/>
        </w:rPr>
        <w:t>是否允许分包：否。</w:t>
      </w:r>
    </w:p>
    <w:p>
      <w:pPr>
        <w:widowControl/>
        <w:numPr>
          <w:ilvl w:val="0"/>
          <w:numId w:val="3"/>
        </w:numPr>
        <w:spacing w:before="75" w:after="75" w:line="360" w:lineRule="auto"/>
        <w:ind w:left="0" w:leftChars="0" w:firstLine="0" w:firstLineChars="0"/>
        <w:jc w:val="left"/>
        <w:rPr>
          <w:rFonts w:ascii="宋体" w:hAnsi="宋体" w:eastAsia="宋体" w:cs="宋体"/>
          <w:kern w:val="0"/>
          <w:sz w:val="24"/>
          <w:szCs w:val="24"/>
        </w:rPr>
      </w:pPr>
      <w:r>
        <w:rPr>
          <w:rFonts w:hint="eastAsia" w:ascii="宋体" w:hAnsi="宋体" w:cs="宋体"/>
          <w:sz w:val="24"/>
          <w:szCs w:val="24"/>
        </w:rPr>
        <w:t>是否邀请投标人参与验收：否</w:t>
      </w:r>
      <w:r>
        <w:rPr>
          <w:rFonts w:hint="eastAsia" w:ascii="宋体" w:hAnsi="宋体" w:cs="宋体"/>
          <w:sz w:val="24"/>
          <w:szCs w:val="24"/>
        </w:rPr>
        <w:br w:type="textWrapping"/>
      </w:r>
      <w:r>
        <w:rPr>
          <w:rFonts w:hint="eastAsia" w:ascii="宋体" w:hAnsi="宋体" w:eastAsia="宋体" w:cs="宋体"/>
          <w:kern w:val="0"/>
          <w:sz w:val="24"/>
          <w:szCs w:val="24"/>
        </w:rPr>
        <w:t>7</w:t>
      </w:r>
      <w:r>
        <w:rPr>
          <w:rFonts w:ascii="宋体" w:hAnsi="宋体" w:eastAsia="宋体" w:cs="宋体"/>
          <w:kern w:val="0"/>
          <w:sz w:val="24"/>
          <w:szCs w:val="24"/>
        </w:rPr>
        <w:t xml:space="preserve">、验收方式数据表格 </w:t>
      </w:r>
    </w:p>
    <w:p>
      <w:pPr>
        <w:widowControl/>
        <w:numPr>
          <w:numId w:val="0"/>
        </w:numPr>
        <w:spacing w:before="75" w:after="75" w:line="360" w:lineRule="auto"/>
        <w:ind w:leftChars="0"/>
        <w:jc w:val="left"/>
        <w:rPr>
          <w:rFonts w:ascii="宋体" w:hAnsi="宋体" w:eastAsia="宋体" w:cs="宋体"/>
          <w:kern w:val="0"/>
          <w:sz w:val="24"/>
          <w:szCs w:val="24"/>
        </w:rPr>
      </w:pPr>
    </w:p>
    <w:tbl>
      <w:tblPr>
        <w:tblStyle w:val="9"/>
        <w:tblpPr w:leftFromText="180" w:rightFromText="180" w:vertAnchor="text" w:horzAnchor="page" w:tblpX="1807" w:tblpY="694"/>
        <w:tblOverlap w:val="never"/>
        <w:tblW w:w="8336"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67"/>
        <w:gridCol w:w="666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blCellSpacing w:w="0" w:type="dxa"/>
        </w:trPr>
        <w:tc>
          <w:tcPr>
            <w:tcW w:w="1667"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验收期次</w:t>
            </w:r>
          </w:p>
        </w:tc>
        <w:tc>
          <w:tcPr>
            <w:tcW w:w="6669"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验收期次说明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667"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1</w:t>
            </w:r>
          </w:p>
        </w:tc>
        <w:tc>
          <w:tcPr>
            <w:tcW w:w="6669" w:type="dxa"/>
            <w:tcBorders>
              <w:top w:val="outset" w:color="auto" w:sz="6" w:space="0"/>
              <w:left w:val="outset" w:color="auto" w:sz="6" w:space="0"/>
              <w:bottom w:val="outset" w:color="auto" w:sz="6" w:space="0"/>
              <w:right w:val="outset" w:color="auto" w:sz="6" w:space="0"/>
            </w:tcBorders>
            <w:vAlign w:val="center"/>
          </w:tcPr>
          <w:p>
            <w:pPr>
              <w:adjustRightInd w:val="0"/>
              <w:snapToGrid w:val="0"/>
              <w:spacing w:line="360" w:lineRule="auto"/>
              <w:rPr>
                <w:sz w:val="24"/>
                <w:szCs w:val="24"/>
              </w:rPr>
            </w:pPr>
            <w:r>
              <w:rPr>
                <w:rFonts w:hint="eastAsia"/>
                <w:sz w:val="24"/>
                <w:szCs w:val="24"/>
              </w:rPr>
              <w:t>1、项目具备验收条件后，成交供应商应向采购人提出验收请求并提供完整的项目交接资料及交接报告。</w:t>
            </w:r>
          </w:p>
          <w:p>
            <w:pPr>
              <w:adjustRightInd w:val="0"/>
              <w:snapToGrid w:val="0"/>
              <w:spacing w:line="360" w:lineRule="auto"/>
              <w:rPr>
                <w:sz w:val="24"/>
                <w:szCs w:val="24"/>
              </w:rPr>
            </w:pPr>
            <w:r>
              <w:rPr>
                <w:rFonts w:hint="eastAsia"/>
                <w:sz w:val="24"/>
                <w:szCs w:val="24"/>
              </w:rPr>
              <w:t>2、采购人收到验收请求后组织验收，并出具验收报告。报告中将对成交供应商交付的工作成果给予认可或提出修改意见。成交供应商应按修改意见进行修改，并应承担一切费用和风险并负担采购人蒙受的全部直接损失费用。同时，成交供应商方应相应延长所更换货物的相应保证期。</w:t>
            </w:r>
          </w:p>
          <w:p>
            <w:pPr>
              <w:adjustRightInd w:val="0"/>
              <w:snapToGrid w:val="0"/>
              <w:spacing w:line="360" w:lineRule="auto"/>
              <w:rPr>
                <w:sz w:val="24"/>
                <w:szCs w:val="24"/>
              </w:rPr>
            </w:pPr>
            <w:r>
              <w:rPr>
                <w:rFonts w:hint="eastAsia"/>
                <w:sz w:val="24"/>
                <w:szCs w:val="24"/>
              </w:rPr>
              <w:t>3、成交供应商在接到采购人的修改意见后，应在10天内（当事人另行商定的时间除外）负责处理，否则，即视为默认采购人提出的异议和处理意见。</w:t>
            </w:r>
          </w:p>
          <w:p>
            <w:pPr>
              <w:adjustRightInd w:val="0"/>
              <w:snapToGrid w:val="0"/>
              <w:spacing w:line="360" w:lineRule="auto"/>
              <w:rPr>
                <w:sz w:val="24"/>
                <w:szCs w:val="24"/>
              </w:rPr>
            </w:pPr>
            <w:r>
              <w:rPr>
                <w:rFonts w:hint="eastAsia"/>
                <w:sz w:val="24"/>
                <w:szCs w:val="24"/>
              </w:rPr>
              <w:t>4、验收标准：货物（包含设备、软件、服务，以下统称为“货物”）按生产厂家的产品出厂检验标准、招投标文件、设计文件以及国家和行业验收规范要求及合同中的相关条款进行数量及质量的验收。</w:t>
            </w:r>
          </w:p>
          <w:p>
            <w:pPr>
              <w:adjustRightInd w:val="0"/>
              <w:snapToGrid w:val="0"/>
              <w:spacing w:line="360" w:lineRule="auto"/>
              <w:rPr>
                <w:rFonts w:ascii="宋体" w:hAnsi="宋体" w:eastAsia="宋体" w:cs="宋体"/>
                <w:kern w:val="0"/>
                <w:sz w:val="24"/>
                <w:szCs w:val="24"/>
              </w:rPr>
            </w:pPr>
            <w:r>
              <w:rPr>
                <w:rFonts w:hint="eastAsia"/>
                <w:sz w:val="24"/>
                <w:szCs w:val="24"/>
              </w:rPr>
              <w:t>5、验收程序：第一步：成交供应商负责所提供产品的出厂检验报告、质量合格证书、工具、软件包和文件的发货清单等相关资料，进口件应提供海关单及制造厂的证明文件；保证产品原产地和技术指标的真实性、完整性、合法性，在采购人指定地点统一进行货物的安装、设置，采购人在货物到货后，将按合同规定对所交货物进行清点、核对和商检。第二步：安装调试和初验收。货物送至采购人安装现场后，由甲乙双方共同对货物的数量、型号规格、基本质量、外包装等逐项检验，并由成交供应商负责安装调试、试运行，完成后，由采购人对货物和运行情况组织初验，该验收应达到合同规定的要求。 第三步：项目验收：货物安装调试和试运行结束后，由采购人负责联系有关部门，并会同成交供应商按规定的标准要求进行联合验收，对所购货物主要指标（如设备配置、型号、数量、品牌指标、可靠性、稳定性等）、安装运行情况和培训情况进行验收，验收合格后签发《验收报告》；验收不合格，或成交供应商提供的培训服务未能满足招标文件和投标文件规定要求，验收将不予通过。在采购人安装现场进行最终检验所发生的一切费用由成交供应商承担。若验收不能符合要求，采购人按合同商务条款的有关规定执行。</w:t>
            </w:r>
          </w:p>
        </w:tc>
      </w:tr>
    </w:tbl>
    <w:p>
      <w:pPr>
        <w:widowControl/>
        <w:spacing w:before="100" w:beforeAutospacing="1" w:after="100" w:afterAutospacing="1" w:line="360" w:lineRule="auto"/>
        <w:jc w:val="left"/>
        <w:rPr>
          <w:rFonts w:ascii="宋体" w:hAnsi="宋体" w:eastAsia="宋体" w:cs="宋体"/>
          <w:b/>
          <w:bCs/>
          <w:kern w:val="0"/>
          <w:sz w:val="24"/>
          <w:szCs w:val="24"/>
        </w:rPr>
      </w:pPr>
    </w:p>
    <w:p>
      <w:pPr>
        <w:widowControl/>
        <w:spacing w:line="360" w:lineRule="auto"/>
        <w:jc w:val="left"/>
        <w:rPr>
          <w:rFonts w:ascii="宋体" w:hAnsi="宋体" w:cs="宋体"/>
          <w:kern w:val="0"/>
          <w:sz w:val="24"/>
          <w:szCs w:val="24"/>
        </w:rPr>
      </w:pPr>
      <w:r>
        <w:rPr>
          <w:rFonts w:hint="eastAsia" w:ascii="宋体" w:hAnsi="宋体" w:cs="宋体"/>
          <w:kern w:val="0"/>
          <w:sz w:val="24"/>
          <w:szCs w:val="24"/>
        </w:rPr>
        <w:t>8.付款要求：</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8.1、所有货款均由泉州师范学院支付；</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8.2、支付货款时应提供的资料：</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8.2.1、填写《政府采购付款申请表》并由采购单位签署支付意见（表格可从网上下载）。</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8.2.2、成交通知书、政府采购验收单及合同的原件。</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8.2.3、正式的完税税务发票复印件（均应加盖采购单位公章及财务专用章）和政府采购计划表的有效复印件；所有的成交货物都必须提供正式的完税税务发票。</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8.3、付款：货物一次性安装,在安装调试完毕验收合格后内付清货款；</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8.4、成交供应商、收款单位、购货票证开票单位三者应一致，成交供应商收款帐号应为中国人民银行批准的基本帐户。</w:t>
      </w:r>
    </w:p>
    <w:p>
      <w:pPr>
        <w:widowControl/>
        <w:spacing w:line="360" w:lineRule="auto"/>
        <w:jc w:val="left"/>
        <w:rPr>
          <w:rFonts w:ascii="宋体" w:hAnsi="宋体" w:eastAsia="宋体" w:cs="宋体"/>
          <w:kern w:val="0"/>
          <w:sz w:val="24"/>
          <w:szCs w:val="24"/>
        </w:rPr>
      </w:pPr>
      <w:r>
        <w:rPr>
          <w:rFonts w:hint="eastAsia" w:ascii="宋体" w:hAnsi="宋体" w:eastAsia="宋体" w:cs="宋体"/>
          <w:b/>
          <w:bCs/>
          <w:kern w:val="0"/>
          <w:sz w:val="24"/>
          <w:szCs w:val="24"/>
        </w:rPr>
        <w:t>8、售后服务要求</w:t>
      </w:r>
    </w:p>
    <w:p>
      <w:pPr>
        <w:pStyle w:val="7"/>
        <w:widowControl/>
        <w:spacing w:line="495" w:lineRule="atLeast"/>
        <w:ind w:firstLine="240" w:firstLineChars="100"/>
        <w:rPr>
          <w:rFonts w:asciiTheme="minorEastAsia" w:hAnsiTheme="minorEastAsia" w:cstheme="minorEastAsia"/>
          <w:color w:val="auto"/>
        </w:rPr>
      </w:pPr>
      <w:r>
        <w:rPr>
          <w:rFonts w:hint="eastAsia" w:asciiTheme="minorEastAsia" w:hAnsiTheme="minorEastAsia" w:cstheme="minorEastAsia"/>
          <w:szCs w:val="24"/>
        </w:rPr>
        <w:t>8.1成交供应商必须确保提供的产品应是原厂、原装、全新产品，各项技术参数指标应达</w:t>
      </w:r>
      <w:r>
        <w:rPr>
          <w:rFonts w:hint="eastAsia" w:asciiTheme="minorEastAsia" w:hAnsiTheme="minorEastAsia" w:cstheme="minorEastAsia"/>
          <w:color w:val="auto"/>
          <w:szCs w:val="24"/>
        </w:rPr>
        <w:t>到该</w:t>
      </w:r>
      <w:r>
        <w:rPr>
          <w:rFonts w:hint="eastAsia" w:asciiTheme="minorEastAsia" w:hAnsiTheme="minorEastAsia" w:cstheme="minorEastAsia"/>
          <w:color w:val="auto"/>
          <w:szCs w:val="24"/>
          <w:lang w:eastAsia="zh-CN"/>
        </w:rPr>
        <w:t>产品的</w:t>
      </w:r>
      <w:r>
        <w:rPr>
          <w:rFonts w:hint="eastAsia" w:asciiTheme="minorEastAsia" w:hAnsiTheme="minorEastAsia" w:cstheme="minorEastAsia"/>
          <w:color w:val="auto"/>
          <w:szCs w:val="24"/>
        </w:rPr>
        <w:t>国家标准或行业标准以及响应文件的承诺，成交供应商应严格履行服务承诺，若产品出现质量问题，应更换合格的产品，并承担由此引起的延长交付使用的经济责任。</w:t>
      </w:r>
    </w:p>
    <w:p>
      <w:pPr>
        <w:pStyle w:val="7"/>
        <w:widowControl/>
        <w:spacing w:line="495" w:lineRule="atLeast"/>
        <w:ind w:firstLine="240" w:firstLineChars="100"/>
        <w:rPr>
          <w:rFonts w:asciiTheme="minorEastAsia" w:hAnsiTheme="minorEastAsia" w:cstheme="minorEastAsia"/>
          <w:color w:val="auto"/>
        </w:rPr>
      </w:pPr>
      <w:r>
        <w:rPr>
          <w:rFonts w:hint="eastAsia" w:asciiTheme="minorEastAsia" w:hAnsiTheme="minorEastAsia" w:cstheme="minorEastAsia"/>
          <w:color w:val="auto"/>
          <w:szCs w:val="24"/>
        </w:rPr>
        <w:t>8.2本次采购的货物验收合格后免费质量保证期为壹年（国家或厂家或是《招标文件》对设备或配件另有约定更长免费质量保证期的从其约定），在免费质量保证期内</w:t>
      </w:r>
      <w:r>
        <w:rPr>
          <w:rFonts w:hint="eastAsia" w:asciiTheme="minorEastAsia" w:hAnsiTheme="minorEastAsia" w:cstheme="minorEastAsia"/>
          <w:color w:val="auto"/>
          <w:szCs w:val="24"/>
          <w:lang w:eastAsia="zh-CN"/>
        </w:rPr>
        <w:t>，且在正常的使用、保存条件下，</w:t>
      </w:r>
      <w:r>
        <w:rPr>
          <w:rFonts w:hint="eastAsia" w:asciiTheme="minorEastAsia" w:hAnsiTheme="minorEastAsia" w:cstheme="minorEastAsia"/>
          <w:color w:val="auto"/>
          <w:szCs w:val="24"/>
        </w:rPr>
        <w:t>如</w:t>
      </w:r>
      <w:r>
        <w:rPr>
          <w:rFonts w:hint="eastAsia" w:asciiTheme="minorEastAsia" w:hAnsiTheme="minorEastAsia" w:cstheme="minorEastAsia"/>
          <w:color w:val="auto"/>
          <w:szCs w:val="24"/>
          <w:lang w:eastAsia="zh-CN"/>
        </w:rPr>
        <w:t>因非人为因素造成的成效不良</w:t>
      </w:r>
      <w:r>
        <w:rPr>
          <w:rFonts w:hint="eastAsia" w:asciiTheme="minorEastAsia" w:hAnsiTheme="minorEastAsia" w:cstheme="minorEastAsia"/>
          <w:color w:val="auto"/>
          <w:szCs w:val="24"/>
        </w:rPr>
        <w:t>，成交供应商应免费提供</w:t>
      </w:r>
      <w:r>
        <w:rPr>
          <w:rFonts w:hint="eastAsia" w:asciiTheme="minorEastAsia" w:hAnsiTheme="minorEastAsia" w:cstheme="minorEastAsia"/>
          <w:color w:val="auto"/>
          <w:szCs w:val="24"/>
          <w:lang w:eastAsia="zh-CN"/>
        </w:rPr>
        <w:t>更换服务</w:t>
      </w:r>
      <w:r>
        <w:rPr>
          <w:rFonts w:hint="eastAsia" w:asciiTheme="minorEastAsia" w:hAnsiTheme="minorEastAsia" w:cstheme="minorEastAsia"/>
          <w:color w:val="auto"/>
          <w:szCs w:val="24"/>
        </w:rPr>
        <w:t>。</w:t>
      </w:r>
      <w:r>
        <w:rPr>
          <w:rFonts w:hint="eastAsia" w:asciiTheme="minorEastAsia" w:hAnsiTheme="minorEastAsia" w:cstheme="minorEastAsia"/>
          <w:color w:val="auto"/>
          <w:szCs w:val="24"/>
        </w:rPr>
        <w:br w:type="textWrapping"/>
      </w:r>
      <w:r>
        <w:rPr>
          <w:rFonts w:hint="eastAsia" w:asciiTheme="minorEastAsia" w:hAnsiTheme="minorEastAsia" w:cstheme="minorEastAsia"/>
          <w:color w:val="auto"/>
          <w:szCs w:val="24"/>
        </w:rPr>
        <w:t> 8.3成交供应商应提供实用</w:t>
      </w:r>
      <w:r>
        <w:rPr>
          <w:rFonts w:hint="eastAsia" w:asciiTheme="minorEastAsia" w:hAnsiTheme="minorEastAsia" w:cstheme="minorEastAsia"/>
          <w:color w:val="auto"/>
          <w:szCs w:val="24"/>
          <w:lang w:eastAsia="zh-CN"/>
        </w:rPr>
        <w:t>、</w:t>
      </w:r>
      <w:r>
        <w:rPr>
          <w:rFonts w:hint="eastAsia" w:asciiTheme="minorEastAsia" w:hAnsiTheme="minorEastAsia" w:cstheme="minorEastAsia"/>
          <w:color w:val="auto"/>
          <w:szCs w:val="24"/>
        </w:rPr>
        <w:t>齐全的全套随机技术资料，包括但不限于：维护手册、测试手册、</w:t>
      </w:r>
      <w:r>
        <w:rPr>
          <w:rFonts w:hint="eastAsia" w:asciiTheme="minorEastAsia" w:hAnsiTheme="minorEastAsia" w:cstheme="minorEastAsia"/>
          <w:color w:val="auto"/>
          <w:szCs w:val="24"/>
          <w:lang w:eastAsia="zh-CN"/>
        </w:rPr>
        <w:t>使用</w:t>
      </w:r>
      <w:r>
        <w:rPr>
          <w:rFonts w:hint="eastAsia" w:asciiTheme="minorEastAsia" w:hAnsiTheme="minorEastAsia" w:cstheme="minorEastAsia"/>
          <w:color w:val="auto"/>
          <w:szCs w:val="24"/>
        </w:rPr>
        <w:t>说明书等。对上述资料，投标人应能提供相关介质。</w:t>
      </w:r>
    </w:p>
    <w:p>
      <w:pPr>
        <w:pStyle w:val="7"/>
        <w:widowControl/>
        <w:spacing w:line="495" w:lineRule="atLeast"/>
        <w:ind w:firstLine="480"/>
        <w:rPr>
          <w:rFonts w:asciiTheme="minorEastAsia" w:hAnsiTheme="minorEastAsia" w:cstheme="minorEastAsia"/>
          <w:color w:val="auto"/>
        </w:rPr>
      </w:pPr>
      <w:r>
        <w:rPr>
          <w:rFonts w:hint="eastAsia" w:asciiTheme="minorEastAsia" w:hAnsiTheme="minorEastAsia" w:cstheme="minorEastAsia"/>
          <w:color w:val="auto"/>
          <w:szCs w:val="24"/>
        </w:rPr>
        <w:t>8.4成交供应商在泉州地区内有固定的维修服务点，能提供</w:t>
      </w:r>
      <w:r>
        <w:rPr>
          <w:rFonts w:hint="eastAsia" w:asciiTheme="minorEastAsia" w:hAnsiTheme="minorEastAsia" w:cstheme="minorEastAsia"/>
          <w:color w:val="auto"/>
          <w:szCs w:val="24"/>
          <w:lang w:eastAsia="zh-CN"/>
        </w:rPr>
        <w:t>常规</w:t>
      </w:r>
      <w:r>
        <w:rPr>
          <w:rFonts w:hint="eastAsia" w:asciiTheme="minorEastAsia" w:hAnsiTheme="minorEastAsia" w:cstheme="minorEastAsia"/>
          <w:color w:val="auto"/>
          <w:szCs w:val="24"/>
        </w:rPr>
        <w:t>的技术、备品备件服务，售后服务响应时间不超过2小时，彻底解决一般故障不超过24小时，</w:t>
      </w:r>
      <w:r>
        <w:rPr>
          <w:rFonts w:hint="eastAsia" w:asciiTheme="minorEastAsia" w:hAnsiTheme="minorEastAsia" w:cstheme="minorEastAsia"/>
          <w:color w:val="auto"/>
          <w:szCs w:val="24"/>
          <w:lang w:eastAsia="zh-CN"/>
        </w:rPr>
        <w:t>如为产品质量问题，</w:t>
      </w:r>
      <w:r>
        <w:rPr>
          <w:rFonts w:hint="eastAsia" w:asciiTheme="minorEastAsia" w:hAnsiTheme="minorEastAsia" w:cstheme="minorEastAsia"/>
          <w:color w:val="auto"/>
          <w:szCs w:val="24"/>
        </w:rPr>
        <w:t>保修期内需</w:t>
      </w:r>
      <w:r>
        <w:rPr>
          <w:rFonts w:hint="eastAsia" w:asciiTheme="minorEastAsia" w:hAnsiTheme="minorEastAsia" w:cstheme="minorEastAsia"/>
          <w:color w:val="auto"/>
          <w:szCs w:val="24"/>
          <w:lang w:eastAsia="zh-CN"/>
        </w:rPr>
        <w:t>及时安排</w:t>
      </w:r>
      <w:r>
        <w:rPr>
          <w:rFonts w:hint="eastAsia" w:asciiTheme="minorEastAsia" w:hAnsiTheme="minorEastAsia" w:cstheme="minorEastAsia"/>
          <w:color w:val="auto"/>
          <w:szCs w:val="24"/>
        </w:rPr>
        <w:t>更换新货物。</w:t>
      </w:r>
    </w:p>
    <w:p>
      <w:pPr>
        <w:pStyle w:val="7"/>
        <w:widowControl/>
        <w:spacing w:line="495" w:lineRule="atLeast"/>
        <w:ind w:firstLine="480"/>
        <w:rPr>
          <w:rFonts w:asciiTheme="minorEastAsia" w:hAnsiTheme="minorEastAsia" w:cstheme="minorEastAsia"/>
          <w:color w:val="auto"/>
        </w:rPr>
      </w:pPr>
      <w:r>
        <w:rPr>
          <w:rFonts w:hint="eastAsia" w:asciiTheme="minorEastAsia" w:hAnsiTheme="minorEastAsia" w:cstheme="minorEastAsia"/>
          <w:color w:val="auto"/>
          <w:szCs w:val="24"/>
        </w:rPr>
        <w:t>8.5免费质量保证期结束后，成交供应商提供终身免费咨询；货物一旦</w:t>
      </w:r>
      <w:r>
        <w:rPr>
          <w:rFonts w:hint="eastAsia" w:asciiTheme="minorEastAsia" w:hAnsiTheme="minorEastAsia" w:cstheme="minorEastAsia"/>
          <w:color w:val="auto"/>
          <w:szCs w:val="24"/>
          <w:lang w:eastAsia="zh-CN"/>
        </w:rPr>
        <w:t>不能如期正常使用</w:t>
      </w:r>
      <w:r>
        <w:rPr>
          <w:rFonts w:hint="eastAsia" w:asciiTheme="minorEastAsia" w:hAnsiTheme="minorEastAsia" w:cstheme="minorEastAsia"/>
          <w:color w:val="auto"/>
          <w:szCs w:val="24"/>
        </w:rPr>
        <w:t>，应在24小时内</w:t>
      </w:r>
      <w:r>
        <w:rPr>
          <w:rFonts w:hint="eastAsia" w:asciiTheme="minorEastAsia" w:hAnsiTheme="minorEastAsia" w:cstheme="minorEastAsia"/>
          <w:color w:val="auto"/>
          <w:szCs w:val="24"/>
          <w:lang w:eastAsia="zh-CN"/>
        </w:rPr>
        <w:t>派技术人员</w:t>
      </w:r>
      <w:r>
        <w:rPr>
          <w:rFonts w:hint="eastAsia" w:asciiTheme="minorEastAsia" w:hAnsiTheme="minorEastAsia" w:cstheme="minorEastAsia"/>
          <w:color w:val="auto"/>
          <w:szCs w:val="24"/>
        </w:rPr>
        <w:t>到现场</w:t>
      </w:r>
      <w:r>
        <w:rPr>
          <w:rFonts w:hint="eastAsia" w:asciiTheme="minorEastAsia" w:hAnsiTheme="minorEastAsia" w:cstheme="minorEastAsia"/>
          <w:color w:val="auto"/>
          <w:szCs w:val="24"/>
          <w:lang w:eastAsia="zh-CN"/>
        </w:rPr>
        <w:t>提供技术支持或更换货物</w:t>
      </w:r>
      <w:r>
        <w:rPr>
          <w:rFonts w:hint="eastAsia" w:asciiTheme="minorEastAsia" w:hAnsiTheme="minorEastAsia" w:cstheme="minorEastAsia"/>
          <w:color w:val="auto"/>
          <w:szCs w:val="24"/>
        </w:rPr>
        <w:t>，只收取更换</w:t>
      </w:r>
      <w:r>
        <w:rPr>
          <w:rFonts w:hint="eastAsia" w:asciiTheme="minorEastAsia" w:hAnsiTheme="minorEastAsia" w:cstheme="minorEastAsia"/>
          <w:color w:val="auto"/>
          <w:szCs w:val="24"/>
          <w:lang w:eastAsia="zh-CN"/>
        </w:rPr>
        <w:t>的货物</w:t>
      </w:r>
      <w:r>
        <w:rPr>
          <w:rFonts w:hint="eastAsia" w:asciiTheme="minorEastAsia" w:hAnsiTheme="minorEastAsia" w:cstheme="minorEastAsia"/>
          <w:color w:val="auto"/>
          <w:szCs w:val="24"/>
        </w:rPr>
        <w:t>成本费和</w:t>
      </w:r>
      <w:r>
        <w:rPr>
          <w:rFonts w:hint="eastAsia" w:asciiTheme="minorEastAsia" w:hAnsiTheme="minorEastAsia" w:cstheme="minorEastAsia"/>
          <w:color w:val="auto"/>
          <w:szCs w:val="24"/>
          <w:lang w:eastAsia="zh-CN"/>
        </w:rPr>
        <w:t>技术</w:t>
      </w:r>
      <w:r>
        <w:rPr>
          <w:rFonts w:hint="eastAsia" w:asciiTheme="minorEastAsia" w:hAnsiTheme="minorEastAsia" w:cstheme="minorEastAsia"/>
          <w:color w:val="auto"/>
          <w:szCs w:val="24"/>
        </w:rPr>
        <w:t>人员差旅费。</w:t>
      </w:r>
    </w:p>
    <w:p>
      <w:pPr>
        <w:pStyle w:val="7"/>
        <w:widowControl/>
        <w:spacing w:line="495" w:lineRule="atLeast"/>
        <w:ind w:firstLine="480"/>
      </w:pPr>
      <w:r>
        <w:rPr>
          <w:rFonts w:hint="eastAsia" w:asciiTheme="minorEastAsia" w:hAnsiTheme="minorEastAsia" w:cstheme="minorEastAsia"/>
          <w:color w:val="000000"/>
          <w:szCs w:val="24"/>
        </w:rPr>
        <w:t>8.6成交供应商如有违反上述保修服务条款或自身承诺，采购人有权没收其质量维护保证金，造成损失的同时应承担赔偿责任。</w:t>
      </w:r>
    </w:p>
    <w:p>
      <w:pPr>
        <w:adjustRightInd w:val="0"/>
        <w:snapToGrid w:val="0"/>
        <w:spacing w:line="360" w:lineRule="auto"/>
        <w:rPr>
          <w:sz w:val="24"/>
          <w:szCs w:val="24"/>
        </w:rPr>
      </w:pP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四、其他事项</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 w:val="24"/>
          <w:szCs w:val="24"/>
        </w:rPr>
        <w:t>无</w:t>
      </w:r>
    </w:p>
    <w:p>
      <w:pPr>
        <w:rPr>
          <w:rFonts w:ascii="宋体" w:hAnsi="宋体" w:eastAsia="宋体" w:cs="宋体"/>
          <w:b/>
          <w:bCs/>
          <w:kern w:val="0"/>
          <w:sz w:val="24"/>
          <w:szCs w:val="24"/>
        </w:rPr>
      </w:pPr>
      <w:r>
        <w:rPr>
          <w:rFonts w:ascii="宋体" w:hAnsi="宋体" w:eastAsia="宋体" w:cs="宋体"/>
          <w:b/>
          <w:bCs/>
          <w:kern w:val="0"/>
          <w:sz w:val="24"/>
          <w:szCs w:val="24"/>
        </w:rPr>
        <w:br w:type="page"/>
      </w:r>
    </w:p>
    <w:p>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第四章  合同主要条款及格式</w:t>
      </w:r>
    </w:p>
    <w:p>
      <w:pPr>
        <w:widowControl/>
        <w:spacing w:before="75" w:after="75" w:line="435" w:lineRule="atLeast"/>
        <w:jc w:val="center"/>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编制说明</w:t>
      </w:r>
    </w:p>
    <w:p>
      <w:pPr>
        <w:widowControl/>
        <w:spacing w:before="75" w:after="75"/>
        <w:jc w:val="left"/>
        <w:rPr>
          <w:rFonts w:ascii="宋体" w:hAnsi="宋体" w:eastAsia="宋体" w:cs="宋体"/>
          <w:kern w:val="0"/>
          <w:sz w:val="24"/>
          <w:szCs w:val="24"/>
        </w:rPr>
      </w:pPr>
      <w:r>
        <w:rPr>
          <w:rFonts w:ascii="宋体" w:hAnsi="宋体" w:eastAsia="宋体" w:cs="宋体"/>
          <w:b/>
          <w:bCs/>
          <w:kern w:val="0"/>
          <w:sz w:val="24"/>
          <w:szCs w:val="24"/>
        </w:rPr>
        <w:t>1、签订合同应遵守《中华人民共和国政府采购法》、《中华人民共和国合同法》。</w:t>
      </w:r>
    </w:p>
    <w:p>
      <w:pPr>
        <w:widowControl/>
        <w:spacing w:before="75" w:after="75"/>
        <w:jc w:val="left"/>
        <w:rPr>
          <w:rFonts w:ascii="宋体" w:hAnsi="宋体" w:eastAsia="宋体" w:cs="宋体"/>
          <w:kern w:val="0"/>
          <w:sz w:val="24"/>
          <w:szCs w:val="24"/>
        </w:rPr>
      </w:pPr>
      <w:r>
        <w:rPr>
          <w:rFonts w:ascii="宋体" w:hAnsi="宋体" w:eastAsia="宋体" w:cs="宋体"/>
          <w:b/>
          <w:bCs/>
          <w:kern w:val="0"/>
          <w:sz w:val="24"/>
          <w:szCs w:val="24"/>
        </w:rPr>
        <w:t>2、签订合同时，采购人与成交供应商应结合谈判文件第四章规定填列相应内容。如果双方使用谈判文件第四章已有规定的条款及格式，双方均不得对规定进行变更或调整；谈判文件第四章未作规定的条款及格式，双方可通过友好协商进行约定。</w:t>
      </w:r>
    </w:p>
    <w:p>
      <w:pPr>
        <w:widowControl/>
        <w:spacing w:before="75" w:after="75"/>
        <w:jc w:val="left"/>
        <w:rPr>
          <w:rFonts w:ascii="宋体" w:hAnsi="宋体" w:eastAsia="宋体" w:cs="宋体"/>
          <w:kern w:val="0"/>
          <w:sz w:val="24"/>
          <w:szCs w:val="24"/>
        </w:rPr>
      </w:pPr>
      <w:r>
        <w:rPr>
          <w:rFonts w:ascii="宋体" w:hAnsi="宋体" w:eastAsia="宋体" w:cs="宋体"/>
          <w:b/>
          <w:bCs/>
          <w:kern w:val="0"/>
          <w:sz w:val="24"/>
          <w:szCs w:val="24"/>
        </w:rPr>
        <w:t>3.本章节所附的合同主要条款及格式为参考文本，如果因为项目实际特点不能适用，则可由甲乙双方在合同签订阶段可通过友好协商进行约定。</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采购人：（采购人全称）</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成交供应商：（成交供应商全称）</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根据项目编号为       的（填写“项目名称”）项目（以下简称：“本项目”）的谈判结果，成交供应商为成交供应商。现经甲乙双方友好协商，就以下事项达成一致并签订本合同：</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1、下列合同文件是构成本合同不可分割的部分：</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1.1合同条款；</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1.2谈判文件、成交供应商的响应文件；</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1.3其他文件或材料：□无。□（根据实际情况填写需要增加的内容）。</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2、合同标的</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（根据实际情况填写，可以是表格或文字描述）。</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3、合同总金额</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3.1合同总金额为人民币大写：              元（￥              ）。</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4、合同标的交付时间、地点和条件</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4.1交付时间：                     ；</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4.2交付地点：                     ；</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4.3交付条件：                     。</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5、合同标的应符合谈判文件、成交供应商响应文件的规定或约定，具体如下：</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（根据实际情况填写，可以是表格或文字描述）。</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6、验收</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6.1验收应按照谈判文件、成交供应商响应文件的规定或约定进行，具体如下：</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（根据实际情况填写，可以是表格或文字描述）。</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6.2本项目是否邀请其他供应商参与验收：</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□不邀请。□邀请，具体如下：（按照谈判文件规定填写）。</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7、合同款项的支付应按照谈判文件的规定进行，具体如下：</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（根据实际情况填写，可以是表格或文字描述，包括一次性支付或分期支付等）。</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8、履约保证金</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□无。□有，具体如下：（按照谈判文件规定填写）。</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9、合同有效期</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（根据实际情况填写，可以是表格或文字描述）。</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10、违约责任</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（根据实际情况填写，可以是表格或文字描述）。</w:t>
      </w:r>
    </w:p>
    <w:p>
      <w:pPr>
        <w:widowControl/>
        <w:spacing w:before="75" w:after="75" w:line="435"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11</w:t>
      </w:r>
      <w:r>
        <w:rPr>
          <w:rFonts w:ascii="宋体" w:hAnsi="宋体" w:eastAsia="宋体" w:cs="宋体"/>
          <w:kern w:val="0"/>
          <w:sz w:val="24"/>
          <w:szCs w:val="24"/>
        </w:rPr>
        <w:t>、知识产权</w:t>
      </w:r>
    </w:p>
    <w:p>
      <w:pPr>
        <w:widowControl/>
        <w:spacing w:before="75" w:after="75" w:line="435"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10</w:t>
      </w:r>
      <w:r>
        <w:rPr>
          <w:rFonts w:ascii="宋体" w:hAnsi="宋体" w:eastAsia="宋体" w:cs="宋体"/>
          <w:kern w:val="0"/>
          <w:sz w:val="24"/>
          <w:szCs w:val="24"/>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pPr>
        <w:widowControl/>
        <w:spacing w:before="75" w:after="75" w:line="435"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10</w:t>
      </w:r>
      <w:r>
        <w:rPr>
          <w:rFonts w:ascii="宋体" w:hAnsi="宋体" w:eastAsia="宋体" w:cs="宋体"/>
          <w:kern w:val="0"/>
          <w:sz w:val="24"/>
          <w:szCs w:val="24"/>
        </w:rPr>
        <w:t>.2若成交供应商提供的采购标的不符合国家知识产权法律、法规的规定或被有关主管机关认定为假冒伪劣品，则成交供应商中标资格将被取消；采购人还将按照有关法律、法规和规章的规定进行处理，具体如下：（根据实际情况填写）。</w:t>
      </w:r>
    </w:p>
    <w:p>
      <w:pPr>
        <w:widowControl/>
        <w:spacing w:before="75" w:after="75" w:line="435"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11</w:t>
      </w:r>
      <w:r>
        <w:rPr>
          <w:rFonts w:ascii="宋体" w:hAnsi="宋体" w:eastAsia="宋体" w:cs="宋体"/>
          <w:kern w:val="0"/>
          <w:sz w:val="24"/>
          <w:szCs w:val="24"/>
        </w:rPr>
        <w:t>、解决争议的方法</w:t>
      </w:r>
    </w:p>
    <w:p>
      <w:pPr>
        <w:widowControl/>
        <w:spacing w:before="75" w:after="75" w:line="435"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11</w:t>
      </w:r>
      <w:r>
        <w:rPr>
          <w:rFonts w:ascii="宋体" w:hAnsi="宋体" w:eastAsia="宋体" w:cs="宋体"/>
          <w:kern w:val="0"/>
          <w:sz w:val="24"/>
          <w:szCs w:val="24"/>
        </w:rPr>
        <w:t>.1甲、乙双方协商解决。</w:t>
      </w:r>
    </w:p>
    <w:p>
      <w:pPr>
        <w:widowControl/>
        <w:spacing w:before="75" w:after="75" w:line="435"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11</w:t>
      </w:r>
      <w:r>
        <w:rPr>
          <w:rFonts w:ascii="宋体" w:hAnsi="宋体" w:eastAsia="宋体" w:cs="宋体"/>
          <w:kern w:val="0"/>
          <w:sz w:val="24"/>
          <w:szCs w:val="24"/>
        </w:rPr>
        <w:t>.2若协商解决不成，则通过下列途径之一解决：</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□提交仲裁委员会仲裁，具体如下：（根据实际情况填写）。</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□向人民法院提起诉讼，具体如下：（根据实际情况填写）。</w:t>
      </w:r>
    </w:p>
    <w:p>
      <w:pPr>
        <w:widowControl/>
        <w:spacing w:before="75" w:after="75" w:line="435"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12</w:t>
      </w:r>
      <w:r>
        <w:rPr>
          <w:rFonts w:ascii="宋体" w:hAnsi="宋体" w:eastAsia="宋体" w:cs="宋体"/>
          <w:kern w:val="0"/>
          <w:sz w:val="24"/>
          <w:szCs w:val="24"/>
        </w:rPr>
        <w:t>、不可抗力</w:t>
      </w:r>
    </w:p>
    <w:p>
      <w:pPr>
        <w:widowControl/>
        <w:spacing w:before="75" w:after="75" w:line="435"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12</w:t>
      </w:r>
      <w:r>
        <w:rPr>
          <w:rFonts w:ascii="宋体" w:hAnsi="宋体" w:eastAsia="宋体" w:cs="宋体"/>
          <w:kern w:val="0"/>
          <w:sz w:val="24"/>
          <w:szCs w:val="24"/>
        </w:rPr>
        <w:t>.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widowControl/>
        <w:spacing w:before="75" w:after="75" w:line="435"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12</w:t>
      </w:r>
      <w:r>
        <w:rPr>
          <w:rFonts w:ascii="宋体" w:hAnsi="宋体" w:eastAsia="宋体" w:cs="宋体"/>
          <w:kern w:val="0"/>
          <w:sz w:val="24"/>
          <w:szCs w:val="24"/>
        </w:rPr>
        <w:t>.2本合同中的不可抗力指不能预见、不能避免、不能克服的客观情况，包括但不限于：自然灾害如地震、台风、洪水、火灾及政府行为、法律规定或其适用的变化或其他任何无法预见、避免或控制的事件。</w:t>
      </w:r>
    </w:p>
    <w:p>
      <w:pPr>
        <w:widowControl/>
        <w:spacing w:before="75" w:after="75" w:line="435"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13</w:t>
      </w:r>
      <w:r>
        <w:rPr>
          <w:rFonts w:ascii="宋体" w:hAnsi="宋体" w:eastAsia="宋体" w:cs="宋体"/>
          <w:kern w:val="0"/>
          <w:sz w:val="24"/>
          <w:szCs w:val="24"/>
        </w:rPr>
        <w:t>、合同条款</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（根据实际情况填写）。</w:t>
      </w:r>
    </w:p>
    <w:p>
      <w:pPr>
        <w:widowControl/>
        <w:spacing w:before="75" w:after="75" w:line="435"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14</w:t>
      </w:r>
      <w:r>
        <w:rPr>
          <w:rFonts w:ascii="宋体" w:hAnsi="宋体" w:eastAsia="宋体" w:cs="宋体"/>
          <w:i/>
          <w:kern w:val="0"/>
          <w:sz w:val="24"/>
          <w:szCs w:val="24"/>
        </w:rPr>
        <w:t>、</w:t>
      </w:r>
      <w:r>
        <w:rPr>
          <w:rFonts w:ascii="宋体" w:hAnsi="宋体" w:eastAsia="宋体" w:cs="宋体"/>
          <w:kern w:val="0"/>
          <w:sz w:val="24"/>
          <w:szCs w:val="24"/>
        </w:rPr>
        <w:t>其他约定</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15.1合同文件与本合同具有同等法律效力。</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15.2本合同未尽事宜，双方可另行补充。</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15.3本合同自签订之日起生效。</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15.4本合同一式（填写具体份数）份，经双方授权代表签字并盖章后生效。采购人、成交供应商各执（填写具体份数）份，送（填写需要备案的监管部门的全称）备案（填写具体份数）份，具有同等效力。</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15.5其他：□无。□（根据实际情况填写需要增加的内容）。</w:t>
      </w:r>
    </w:p>
    <w:p>
      <w:pPr>
        <w:widowControl/>
        <w:spacing w:before="75" w:after="75" w:line="435" w:lineRule="atLeast"/>
        <w:jc w:val="center"/>
        <w:rPr>
          <w:rFonts w:ascii="宋体" w:hAnsi="宋体" w:eastAsia="宋体" w:cs="宋体"/>
          <w:kern w:val="0"/>
          <w:sz w:val="24"/>
          <w:szCs w:val="24"/>
        </w:rPr>
      </w:pPr>
      <w:r>
        <w:rPr>
          <w:rFonts w:ascii="宋体" w:hAnsi="宋体" w:eastAsia="宋体" w:cs="宋体"/>
          <w:kern w:val="0"/>
          <w:sz w:val="24"/>
          <w:szCs w:val="24"/>
        </w:rPr>
        <w:t>（以下无正文）</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pStyle w:val="7"/>
        <w:widowControl/>
        <w:spacing w:before="75" w:beforeAutospacing="0" w:after="240" w:afterAutospacing="0" w:line="435" w:lineRule="atLeast"/>
        <w:rPr>
          <w:rFonts w:ascii="宋体" w:cs="宋体"/>
        </w:rPr>
      </w:pPr>
      <w:r>
        <w:rPr>
          <w:rFonts w:hint="eastAsia" w:ascii="宋体" w:hAnsi="宋体" w:cs="宋体"/>
        </w:rPr>
        <w:t>甲方：</w:t>
      </w:r>
      <w:r>
        <w:rPr>
          <w:rFonts w:ascii="宋体" w:hAnsi="宋体" w:cs="宋体"/>
        </w:rPr>
        <w:t xml:space="preserve">                 </w:t>
      </w:r>
      <w:r>
        <w:rPr>
          <w:rFonts w:hint="eastAsia" w:ascii="宋体" w:hAnsi="宋体" w:cs="宋体"/>
        </w:rPr>
        <w:t>乙方：</w:t>
      </w:r>
    </w:p>
    <w:p>
      <w:pPr>
        <w:pStyle w:val="7"/>
        <w:widowControl/>
        <w:spacing w:before="75" w:beforeAutospacing="0" w:after="240" w:afterAutospacing="0" w:line="435" w:lineRule="atLeast"/>
        <w:rPr>
          <w:rFonts w:ascii="宋体" w:cs="宋体"/>
        </w:rPr>
      </w:pPr>
      <w:r>
        <w:rPr>
          <w:rFonts w:hint="eastAsia" w:ascii="宋体" w:hAnsi="宋体" w:cs="宋体"/>
        </w:rPr>
        <w:t>住所：</w:t>
      </w:r>
      <w:r>
        <w:rPr>
          <w:rFonts w:ascii="宋体" w:hAnsi="宋体" w:cs="宋体"/>
        </w:rPr>
        <w:t xml:space="preserve">                 </w:t>
      </w:r>
      <w:r>
        <w:rPr>
          <w:rFonts w:hint="eastAsia" w:ascii="宋体" w:hAnsi="宋体" w:cs="宋体"/>
        </w:rPr>
        <w:t>住所：</w:t>
      </w:r>
    </w:p>
    <w:p>
      <w:pPr>
        <w:pStyle w:val="7"/>
        <w:widowControl/>
        <w:spacing w:before="75" w:beforeAutospacing="0" w:after="240" w:afterAutospacing="0" w:line="435" w:lineRule="atLeast"/>
        <w:rPr>
          <w:rFonts w:ascii="宋体" w:cs="宋体"/>
        </w:rPr>
      </w:pPr>
      <w:r>
        <w:rPr>
          <w:rFonts w:hint="eastAsia" w:ascii="宋体" w:hAnsi="宋体" w:cs="宋体"/>
        </w:rPr>
        <w:t>单位负责人：</w:t>
      </w:r>
      <w:r>
        <w:rPr>
          <w:rFonts w:ascii="宋体" w:hAnsi="宋体" w:cs="宋体"/>
        </w:rPr>
        <w:t xml:space="preserve">              </w:t>
      </w:r>
      <w:r>
        <w:rPr>
          <w:rFonts w:hint="eastAsia" w:ascii="宋体" w:hAnsi="宋体" w:cs="宋体"/>
        </w:rPr>
        <w:t>单位负责人：</w:t>
      </w:r>
    </w:p>
    <w:p>
      <w:pPr>
        <w:pStyle w:val="7"/>
        <w:widowControl/>
        <w:spacing w:before="75" w:beforeAutospacing="0" w:after="240" w:afterAutospacing="0" w:line="435" w:lineRule="atLeast"/>
        <w:rPr>
          <w:rFonts w:ascii="宋体" w:cs="宋体"/>
        </w:rPr>
      </w:pPr>
      <w:r>
        <w:rPr>
          <w:rFonts w:hint="eastAsia" w:ascii="宋体" w:hAnsi="宋体" w:cs="宋体"/>
        </w:rPr>
        <w:t>委托代理人：</w:t>
      </w:r>
      <w:r>
        <w:rPr>
          <w:rFonts w:ascii="宋体" w:hAnsi="宋体" w:cs="宋体"/>
        </w:rPr>
        <w:t xml:space="preserve">               </w:t>
      </w:r>
      <w:r>
        <w:rPr>
          <w:rFonts w:hint="eastAsia" w:ascii="宋体" w:hAnsi="宋体" w:cs="宋体"/>
        </w:rPr>
        <w:t>委托代理人：</w:t>
      </w:r>
    </w:p>
    <w:p>
      <w:pPr>
        <w:pStyle w:val="7"/>
        <w:widowControl/>
        <w:spacing w:before="75" w:beforeAutospacing="0" w:after="240" w:afterAutospacing="0" w:line="435" w:lineRule="atLeast"/>
        <w:rPr>
          <w:rFonts w:ascii="宋体" w:cs="宋体"/>
        </w:rPr>
      </w:pPr>
      <w:r>
        <w:rPr>
          <w:rFonts w:hint="eastAsia" w:ascii="宋体" w:hAnsi="宋体" w:cs="宋体"/>
        </w:rPr>
        <w:t>联系方法：</w:t>
      </w:r>
      <w:r>
        <w:rPr>
          <w:rFonts w:ascii="宋体" w:hAnsi="宋体" w:cs="宋体"/>
        </w:rPr>
        <w:t xml:space="preserve">                 </w:t>
      </w:r>
      <w:r>
        <w:rPr>
          <w:rFonts w:hint="eastAsia" w:ascii="宋体" w:hAnsi="宋体" w:cs="宋体"/>
        </w:rPr>
        <w:t>联系方法：</w:t>
      </w:r>
    </w:p>
    <w:p>
      <w:pPr>
        <w:pStyle w:val="7"/>
        <w:widowControl/>
        <w:spacing w:before="75" w:beforeAutospacing="0" w:after="240" w:afterAutospacing="0" w:line="435" w:lineRule="atLeast"/>
        <w:rPr>
          <w:rFonts w:ascii="宋体" w:cs="宋体"/>
        </w:rPr>
      </w:pPr>
      <w:r>
        <w:rPr>
          <w:rFonts w:hint="eastAsia" w:ascii="宋体" w:hAnsi="宋体" w:cs="宋体"/>
        </w:rPr>
        <w:t>开户银行：</w:t>
      </w:r>
      <w:r>
        <w:rPr>
          <w:rFonts w:ascii="宋体" w:hAnsi="宋体" w:cs="宋体"/>
        </w:rPr>
        <w:t xml:space="preserve">                </w:t>
      </w:r>
      <w:r>
        <w:rPr>
          <w:rFonts w:hint="eastAsia" w:ascii="宋体" w:hAnsi="宋体" w:cs="宋体"/>
        </w:rPr>
        <w:t>开户银行：</w:t>
      </w:r>
    </w:p>
    <w:p>
      <w:pPr>
        <w:pStyle w:val="7"/>
        <w:widowControl/>
        <w:spacing w:before="75" w:beforeAutospacing="0" w:after="240" w:afterAutospacing="0" w:line="435" w:lineRule="atLeast"/>
        <w:rPr>
          <w:rFonts w:ascii="宋体" w:hAnsi="宋体" w:eastAsia="宋体" w:cs="宋体"/>
          <w:szCs w:val="24"/>
        </w:rPr>
      </w:pPr>
      <w:r>
        <w:rPr>
          <w:rFonts w:hint="eastAsia" w:ascii="宋体" w:hAnsi="宋体" w:cs="宋体"/>
        </w:rPr>
        <w:t>账号：</w:t>
      </w:r>
      <w:r>
        <w:rPr>
          <w:rFonts w:ascii="宋体" w:hAnsi="宋体" w:cs="宋体"/>
        </w:rPr>
        <w:t xml:space="preserve">                  </w:t>
      </w:r>
      <w:r>
        <w:rPr>
          <w:rFonts w:hint="eastAsia" w:ascii="宋体" w:hAnsi="宋体" w:cs="宋体"/>
        </w:rPr>
        <w:t>账号：</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签订地点：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签订日期：    年   月   日</w:t>
      </w:r>
    </w:p>
    <w:p>
      <w:pPr>
        <w:widowControl/>
        <w:spacing w:before="75" w:after="240" w:line="435" w:lineRule="atLeast"/>
        <w:jc w:val="left"/>
        <w:rPr>
          <w:rFonts w:ascii="宋体" w:hAnsi="宋体" w:eastAsia="宋体" w:cs="宋体"/>
          <w:kern w:val="0"/>
          <w:sz w:val="24"/>
          <w:szCs w:val="24"/>
        </w:rPr>
      </w:pPr>
    </w:p>
    <w:p>
      <w:pPr>
        <w:widowControl/>
        <w:spacing w:before="75" w:after="75" w:line="435" w:lineRule="atLeast"/>
        <w:jc w:val="center"/>
        <w:rPr>
          <w:rFonts w:ascii="宋体" w:hAnsi="宋体" w:eastAsia="宋体" w:cs="宋体"/>
          <w:kern w:val="0"/>
          <w:sz w:val="24"/>
          <w:szCs w:val="24"/>
        </w:rPr>
      </w:pPr>
      <w:r>
        <w:rPr>
          <w:rFonts w:ascii="宋体" w:hAnsi="宋体" w:eastAsia="宋体" w:cs="宋体"/>
          <w:b/>
          <w:bCs/>
          <w:kern w:val="0"/>
          <w:sz w:val="24"/>
          <w:szCs w:val="24"/>
        </w:rPr>
        <w:t> </w:t>
      </w:r>
    </w:p>
    <w:p>
      <w:pPr>
        <w:rPr>
          <w:rFonts w:ascii="宋体" w:hAnsi="宋体" w:eastAsia="宋体" w:cs="宋体"/>
          <w:b/>
          <w:bCs/>
          <w:kern w:val="0"/>
          <w:sz w:val="24"/>
          <w:szCs w:val="24"/>
        </w:rPr>
      </w:pPr>
      <w:r>
        <w:rPr>
          <w:rFonts w:ascii="宋体" w:hAnsi="宋体" w:eastAsia="宋体" w:cs="宋体"/>
          <w:b/>
          <w:bCs/>
          <w:kern w:val="0"/>
          <w:sz w:val="24"/>
          <w:szCs w:val="24"/>
        </w:rPr>
        <w:br w:type="page"/>
      </w:r>
    </w:p>
    <w:p>
      <w:pPr>
        <w:widowControl/>
        <w:spacing w:before="75" w:after="75" w:line="435" w:lineRule="atLeast"/>
        <w:jc w:val="center"/>
        <w:rPr>
          <w:rFonts w:ascii="宋体" w:hAnsi="宋体" w:eastAsia="宋体" w:cs="宋体"/>
          <w:kern w:val="0"/>
          <w:sz w:val="24"/>
          <w:szCs w:val="24"/>
        </w:rPr>
      </w:pPr>
      <w:r>
        <w:rPr>
          <w:rFonts w:ascii="宋体" w:hAnsi="宋体" w:eastAsia="宋体" w:cs="宋体"/>
          <w:b/>
          <w:bCs/>
          <w:kern w:val="0"/>
          <w:sz w:val="24"/>
          <w:szCs w:val="24"/>
        </w:rPr>
        <w:t>第五章  首次响应文件格式</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435" w:lineRule="atLeast"/>
        <w:jc w:val="center"/>
        <w:rPr>
          <w:rFonts w:ascii="宋体" w:hAnsi="宋体" w:eastAsia="宋体" w:cs="宋体"/>
          <w:kern w:val="0"/>
          <w:sz w:val="24"/>
          <w:szCs w:val="24"/>
        </w:rPr>
      </w:pPr>
      <w:r>
        <w:rPr>
          <w:rFonts w:ascii="宋体" w:hAnsi="宋体" w:eastAsia="宋体" w:cs="宋体"/>
          <w:b/>
          <w:bCs/>
          <w:kern w:val="0"/>
          <w:sz w:val="24"/>
          <w:szCs w:val="24"/>
        </w:rPr>
        <w:t>编制说明</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本附件所有格式为响应文件的组成部分，供采购人或代理机构编制谈判文件时参考使用。由于新增政策、行业管理规定或者不同项目实际特点需要,则采购人或代理机构可以对有关表格进行必要的补充或修改，以满足实际项目的使用。</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除谈判文件另有规定外，谈判文件要求原件的，供应商在纸质响应文件正本中应提供原件；谈判文件要求复印件的，供应商在纸质响应文件中可提供原件、复印件或扫描件；谈判文件对原件、复印件未作要求的，供应商可自行确定在纸质响应文件中提供原件、复印件或扫描件（若供应商提供注明“复印件无效”的材料或资料，供应商在纸质响应文件正本中应提供原件）。</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jc w:val="center"/>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9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9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95" w:lineRule="atLeast"/>
        <w:jc w:val="left"/>
        <w:rPr>
          <w:rFonts w:ascii="宋体" w:hAnsi="宋体" w:eastAsia="宋体" w:cs="宋体"/>
          <w:kern w:val="0"/>
          <w:sz w:val="24"/>
          <w:szCs w:val="24"/>
        </w:rPr>
      </w:pPr>
    </w:p>
    <w:p>
      <w:pPr>
        <w:widowControl/>
        <w:spacing w:before="75" w:after="75" w:line="495" w:lineRule="atLeast"/>
        <w:jc w:val="left"/>
        <w:rPr>
          <w:rFonts w:ascii="宋体" w:hAnsi="宋体" w:eastAsia="宋体" w:cs="宋体"/>
          <w:kern w:val="0"/>
          <w:sz w:val="24"/>
          <w:szCs w:val="24"/>
        </w:rPr>
      </w:pPr>
    </w:p>
    <w:p>
      <w:pPr>
        <w:widowControl/>
        <w:spacing w:before="75" w:after="75" w:line="495" w:lineRule="atLeast"/>
        <w:jc w:val="left"/>
        <w:rPr>
          <w:rFonts w:ascii="宋体" w:hAnsi="宋体" w:eastAsia="宋体" w:cs="宋体"/>
          <w:kern w:val="0"/>
          <w:sz w:val="24"/>
          <w:szCs w:val="24"/>
        </w:rPr>
      </w:pPr>
    </w:p>
    <w:p>
      <w:pPr>
        <w:widowControl/>
        <w:spacing w:before="75" w:after="75" w:line="495" w:lineRule="atLeast"/>
        <w:jc w:val="left"/>
        <w:rPr>
          <w:rFonts w:ascii="宋体" w:hAnsi="宋体" w:eastAsia="宋体" w:cs="宋体"/>
          <w:kern w:val="0"/>
          <w:sz w:val="24"/>
          <w:szCs w:val="24"/>
        </w:rPr>
      </w:pPr>
    </w:p>
    <w:p>
      <w:pPr>
        <w:widowControl/>
        <w:spacing w:before="75" w:after="75" w:line="495" w:lineRule="atLeast"/>
        <w:jc w:val="left"/>
        <w:rPr>
          <w:rFonts w:ascii="宋体" w:hAnsi="宋体" w:eastAsia="宋体" w:cs="宋体"/>
          <w:kern w:val="0"/>
          <w:sz w:val="24"/>
          <w:szCs w:val="24"/>
        </w:rPr>
      </w:pPr>
    </w:p>
    <w:p>
      <w:pPr>
        <w:widowControl/>
        <w:spacing w:before="75" w:after="75" w:line="495" w:lineRule="atLeast"/>
        <w:jc w:val="left"/>
        <w:rPr>
          <w:rFonts w:ascii="宋体" w:hAnsi="宋体" w:eastAsia="宋体" w:cs="宋体"/>
          <w:kern w:val="0"/>
          <w:sz w:val="24"/>
          <w:szCs w:val="24"/>
        </w:rPr>
      </w:pPr>
    </w:p>
    <w:p>
      <w:pPr>
        <w:widowControl/>
        <w:spacing w:before="75" w:after="75" w:line="495" w:lineRule="atLeast"/>
        <w:jc w:val="left"/>
        <w:rPr>
          <w:rFonts w:ascii="宋体" w:hAnsi="宋体" w:eastAsia="宋体" w:cs="宋体"/>
          <w:kern w:val="0"/>
          <w:sz w:val="24"/>
          <w:szCs w:val="24"/>
        </w:rPr>
      </w:pPr>
    </w:p>
    <w:p>
      <w:pPr>
        <w:widowControl/>
        <w:spacing w:before="75" w:after="75" w:line="495" w:lineRule="atLeast"/>
        <w:jc w:val="left"/>
        <w:rPr>
          <w:rFonts w:ascii="宋体" w:hAnsi="宋体" w:eastAsia="宋体" w:cs="宋体"/>
          <w:kern w:val="0"/>
          <w:sz w:val="24"/>
          <w:szCs w:val="24"/>
        </w:rPr>
      </w:pPr>
    </w:p>
    <w:p>
      <w:pPr>
        <w:widowControl/>
        <w:spacing w:before="75" w:after="75" w:line="495" w:lineRule="atLeast"/>
        <w:jc w:val="left"/>
        <w:rPr>
          <w:rFonts w:ascii="宋体" w:hAnsi="宋体" w:eastAsia="宋体" w:cs="宋体"/>
          <w:kern w:val="0"/>
          <w:sz w:val="24"/>
          <w:szCs w:val="24"/>
        </w:rPr>
      </w:pPr>
    </w:p>
    <w:p>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竞争性谈判</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响应文件</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（首次）</w:t>
      </w:r>
    </w:p>
    <w:p>
      <w:pPr>
        <w:widowControl/>
        <w:spacing w:before="75" w:after="75"/>
        <w:jc w:val="center"/>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ind w:firstLine="1260"/>
        <w:jc w:val="left"/>
        <w:rPr>
          <w:rFonts w:ascii="宋体" w:hAnsi="宋体" w:eastAsia="宋体" w:cs="宋体"/>
          <w:kern w:val="0"/>
          <w:sz w:val="24"/>
          <w:szCs w:val="24"/>
        </w:rPr>
      </w:pPr>
      <w:r>
        <w:rPr>
          <w:rFonts w:ascii="宋体" w:hAnsi="宋体" w:eastAsia="宋体" w:cs="宋体"/>
          <w:b/>
          <w:bCs/>
          <w:kern w:val="0"/>
          <w:sz w:val="24"/>
          <w:szCs w:val="24"/>
        </w:rPr>
        <w:t>项目名称：               </w:t>
      </w:r>
    </w:p>
    <w:p>
      <w:pPr>
        <w:widowControl/>
        <w:spacing w:before="75" w:after="75"/>
        <w:ind w:firstLine="1260"/>
        <w:jc w:val="left"/>
        <w:rPr>
          <w:rFonts w:ascii="宋体" w:hAnsi="宋体" w:eastAsia="宋体" w:cs="宋体"/>
          <w:kern w:val="0"/>
          <w:sz w:val="24"/>
          <w:szCs w:val="24"/>
        </w:rPr>
      </w:pPr>
      <w:r>
        <w:rPr>
          <w:rFonts w:ascii="宋体" w:hAnsi="宋体" w:eastAsia="宋体" w:cs="宋体"/>
          <w:b/>
          <w:bCs/>
          <w:kern w:val="0"/>
          <w:sz w:val="24"/>
          <w:szCs w:val="24"/>
        </w:rPr>
        <w:t>项目编号：               </w:t>
      </w:r>
    </w:p>
    <w:p>
      <w:pPr>
        <w:widowControl/>
        <w:spacing w:before="75" w:after="75"/>
        <w:ind w:firstLine="1260"/>
        <w:jc w:val="left"/>
        <w:rPr>
          <w:rFonts w:ascii="宋体" w:hAnsi="宋体" w:eastAsia="宋体" w:cs="宋体"/>
          <w:kern w:val="0"/>
          <w:sz w:val="24"/>
          <w:szCs w:val="24"/>
        </w:rPr>
      </w:pPr>
      <w:r>
        <w:rPr>
          <w:rFonts w:ascii="宋体" w:hAnsi="宋体" w:eastAsia="宋体" w:cs="宋体"/>
          <w:b/>
          <w:bCs/>
          <w:kern w:val="0"/>
          <w:sz w:val="24"/>
          <w:szCs w:val="24"/>
        </w:rPr>
        <w:t>合同包:                  </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b/>
          <w:bCs/>
          <w:kern w:val="0"/>
          <w:sz w:val="24"/>
          <w:szCs w:val="24"/>
        </w:rPr>
        <w:t>      供应商名称 ：               </w:t>
      </w:r>
    </w:p>
    <w:p>
      <w:pPr>
        <w:widowControl/>
        <w:spacing w:before="75" w:after="75"/>
        <w:jc w:val="left"/>
        <w:rPr>
          <w:rFonts w:ascii="宋体" w:hAnsi="宋体" w:eastAsia="宋体" w:cs="宋体"/>
          <w:kern w:val="0"/>
          <w:sz w:val="24"/>
          <w:szCs w:val="24"/>
        </w:rPr>
      </w:pPr>
      <w:r>
        <w:rPr>
          <w:rFonts w:ascii="宋体" w:hAnsi="宋体" w:eastAsia="宋体" w:cs="宋体"/>
          <w:b/>
          <w:bCs/>
          <w:kern w:val="0"/>
          <w:sz w:val="24"/>
          <w:szCs w:val="24"/>
        </w:rPr>
        <w:t>      日    期 ：               </w:t>
      </w:r>
    </w:p>
    <w:p>
      <w:pPr>
        <w:widowControl/>
        <w:spacing w:before="75" w:after="75"/>
        <w:jc w:val="center"/>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center"/>
        <w:rPr>
          <w:rFonts w:ascii="宋体" w:hAnsi="宋体" w:eastAsia="宋体" w:cs="宋体"/>
          <w:b/>
          <w:bCs/>
          <w:kern w:val="0"/>
          <w:sz w:val="24"/>
          <w:szCs w:val="24"/>
        </w:rPr>
      </w:pPr>
      <w:r>
        <w:rPr>
          <w:rFonts w:ascii="宋体" w:hAnsi="宋体" w:eastAsia="宋体" w:cs="宋体"/>
          <w:b/>
          <w:bCs/>
          <w:kern w:val="0"/>
          <w:sz w:val="24"/>
          <w:szCs w:val="24"/>
        </w:rPr>
        <w:br w:type="textWrapping"/>
      </w:r>
    </w:p>
    <w:p>
      <w:pPr>
        <w:widowControl/>
        <w:spacing w:before="75" w:after="75"/>
        <w:jc w:val="center"/>
        <w:rPr>
          <w:rFonts w:ascii="宋体" w:hAnsi="宋体" w:eastAsia="宋体" w:cs="宋体"/>
          <w:b/>
          <w:bCs/>
          <w:kern w:val="0"/>
          <w:sz w:val="24"/>
          <w:szCs w:val="24"/>
        </w:rPr>
      </w:pPr>
    </w:p>
    <w:p>
      <w:pPr>
        <w:widowControl/>
        <w:spacing w:before="75" w:after="75"/>
        <w:jc w:val="center"/>
        <w:rPr>
          <w:rFonts w:ascii="宋体" w:hAnsi="宋体" w:eastAsia="宋体" w:cs="宋体"/>
          <w:b/>
          <w:bCs/>
          <w:kern w:val="0"/>
          <w:sz w:val="24"/>
          <w:szCs w:val="24"/>
        </w:rPr>
      </w:pPr>
    </w:p>
    <w:p>
      <w:pPr>
        <w:widowControl/>
        <w:spacing w:before="75" w:after="75"/>
        <w:jc w:val="center"/>
        <w:rPr>
          <w:rFonts w:ascii="宋体" w:hAnsi="宋体" w:eastAsia="宋体" w:cs="宋体"/>
          <w:b/>
          <w:bCs/>
          <w:kern w:val="0"/>
          <w:sz w:val="24"/>
          <w:szCs w:val="24"/>
        </w:rPr>
      </w:pPr>
    </w:p>
    <w:p>
      <w:pPr>
        <w:widowControl/>
        <w:spacing w:before="75" w:after="75"/>
        <w:jc w:val="center"/>
        <w:rPr>
          <w:rFonts w:ascii="宋体" w:hAnsi="宋体" w:eastAsia="宋体" w:cs="宋体"/>
          <w:b/>
          <w:bCs/>
          <w:kern w:val="0"/>
          <w:sz w:val="24"/>
          <w:szCs w:val="24"/>
        </w:rPr>
      </w:pPr>
    </w:p>
    <w:p>
      <w:pPr>
        <w:widowControl/>
        <w:spacing w:before="75" w:after="75"/>
        <w:jc w:val="center"/>
        <w:rPr>
          <w:rFonts w:ascii="宋体" w:hAnsi="宋体" w:eastAsia="宋体" w:cs="宋体"/>
          <w:b/>
          <w:bCs/>
          <w:kern w:val="0"/>
          <w:sz w:val="24"/>
          <w:szCs w:val="24"/>
        </w:rPr>
      </w:pPr>
    </w:p>
    <w:p>
      <w:pPr>
        <w:widowControl/>
        <w:spacing w:before="75" w:after="75"/>
        <w:jc w:val="center"/>
        <w:rPr>
          <w:rFonts w:ascii="宋体" w:hAnsi="宋体" w:eastAsia="宋体" w:cs="宋体"/>
          <w:b/>
          <w:bCs/>
          <w:kern w:val="0"/>
          <w:sz w:val="24"/>
          <w:szCs w:val="24"/>
        </w:rPr>
      </w:pPr>
    </w:p>
    <w:p>
      <w:pPr>
        <w:widowControl/>
        <w:spacing w:before="75" w:after="75"/>
        <w:jc w:val="center"/>
        <w:rPr>
          <w:rFonts w:ascii="宋体" w:hAnsi="宋体" w:eastAsia="宋体" w:cs="宋体"/>
          <w:b/>
          <w:bCs/>
          <w:kern w:val="0"/>
          <w:sz w:val="24"/>
          <w:szCs w:val="24"/>
        </w:rPr>
      </w:pPr>
    </w:p>
    <w:p>
      <w:pPr>
        <w:widowControl/>
        <w:spacing w:before="75" w:after="75"/>
        <w:jc w:val="center"/>
        <w:rPr>
          <w:rFonts w:ascii="宋体" w:hAnsi="宋体" w:eastAsia="宋体" w:cs="宋体"/>
          <w:b/>
          <w:bCs/>
          <w:kern w:val="0"/>
          <w:sz w:val="24"/>
          <w:szCs w:val="24"/>
        </w:rPr>
      </w:pPr>
    </w:p>
    <w:p>
      <w:pPr>
        <w:widowControl/>
        <w:spacing w:before="75" w:after="75"/>
        <w:jc w:val="center"/>
        <w:rPr>
          <w:rFonts w:ascii="宋体" w:hAnsi="宋体" w:eastAsia="宋体" w:cs="宋体"/>
          <w:b/>
          <w:bCs/>
          <w:kern w:val="0"/>
          <w:sz w:val="24"/>
          <w:szCs w:val="24"/>
        </w:rPr>
      </w:pPr>
    </w:p>
    <w:p>
      <w:pPr>
        <w:widowControl/>
        <w:spacing w:before="75" w:after="75"/>
        <w:jc w:val="center"/>
        <w:rPr>
          <w:rFonts w:ascii="宋体" w:hAnsi="宋体" w:eastAsia="宋体" w:cs="宋体"/>
          <w:b/>
          <w:bCs/>
          <w:kern w:val="0"/>
          <w:sz w:val="24"/>
          <w:szCs w:val="24"/>
        </w:rPr>
      </w:pPr>
    </w:p>
    <w:p>
      <w:pPr>
        <w:widowControl/>
        <w:spacing w:before="75" w:after="75"/>
        <w:jc w:val="center"/>
        <w:rPr>
          <w:rFonts w:ascii="宋体" w:hAnsi="宋体" w:eastAsia="宋体" w:cs="宋体"/>
          <w:b/>
          <w:bCs/>
          <w:kern w:val="0"/>
          <w:sz w:val="24"/>
          <w:szCs w:val="24"/>
        </w:rPr>
      </w:pPr>
    </w:p>
    <w:p>
      <w:pPr>
        <w:widowControl/>
        <w:spacing w:before="75" w:after="75"/>
        <w:jc w:val="center"/>
        <w:rPr>
          <w:rFonts w:ascii="宋体" w:hAnsi="宋体" w:eastAsia="宋体" w:cs="宋体"/>
          <w:b/>
          <w:bCs/>
          <w:kern w:val="0"/>
          <w:sz w:val="24"/>
          <w:szCs w:val="24"/>
        </w:rPr>
      </w:pPr>
    </w:p>
    <w:p>
      <w:pPr>
        <w:widowControl/>
        <w:spacing w:before="75" w:after="75"/>
        <w:jc w:val="center"/>
        <w:rPr>
          <w:rFonts w:ascii="宋体" w:hAnsi="宋体" w:eastAsia="宋体" w:cs="宋体"/>
          <w:b/>
          <w:bCs/>
          <w:kern w:val="0"/>
          <w:sz w:val="24"/>
          <w:szCs w:val="24"/>
        </w:rPr>
      </w:pPr>
    </w:p>
    <w:p>
      <w:pPr>
        <w:widowControl/>
        <w:spacing w:before="75" w:after="75"/>
        <w:jc w:val="center"/>
        <w:rPr>
          <w:rFonts w:ascii="宋体" w:hAnsi="宋体" w:eastAsia="宋体" w:cs="宋体"/>
          <w:b/>
          <w:bCs/>
          <w:kern w:val="0"/>
          <w:sz w:val="24"/>
          <w:szCs w:val="24"/>
        </w:rPr>
      </w:pPr>
    </w:p>
    <w:p>
      <w:pPr>
        <w:widowControl/>
        <w:spacing w:before="75" w:after="75"/>
        <w:jc w:val="center"/>
        <w:rPr>
          <w:rFonts w:ascii="宋体" w:hAnsi="宋体" w:eastAsia="宋体" w:cs="宋体"/>
          <w:b/>
          <w:bCs/>
          <w:kern w:val="0"/>
          <w:sz w:val="24"/>
          <w:szCs w:val="24"/>
        </w:rPr>
      </w:pPr>
    </w:p>
    <w:p>
      <w:pPr>
        <w:widowControl/>
        <w:spacing w:before="75" w:after="75"/>
        <w:jc w:val="center"/>
        <w:rPr>
          <w:rFonts w:ascii="宋体" w:hAnsi="宋体" w:eastAsia="宋体" w:cs="宋体"/>
          <w:b/>
          <w:bCs/>
          <w:kern w:val="0"/>
          <w:sz w:val="24"/>
          <w:szCs w:val="24"/>
        </w:rPr>
      </w:pPr>
    </w:p>
    <w:p>
      <w:pPr>
        <w:rPr>
          <w:rFonts w:ascii="宋体" w:hAnsi="宋体" w:eastAsia="宋体" w:cs="宋体"/>
          <w:b/>
          <w:bCs/>
          <w:kern w:val="0"/>
          <w:sz w:val="24"/>
          <w:szCs w:val="24"/>
        </w:rPr>
      </w:pPr>
      <w:r>
        <w:rPr>
          <w:rFonts w:ascii="宋体" w:hAnsi="宋体" w:eastAsia="宋体" w:cs="宋体"/>
          <w:b/>
          <w:bCs/>
          <w:kern w:val="0"/>
          <w:sz w:val="24"/>
          <w:szCs w:val="24"/>
        </w:rPr>
        <w:br w:type="page"/>
      </w:r>
    </w:p>
    <w:p>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目  录</w:t>
      </w:r>
    </w:p>
    <w:p>
      <w:pPr>
        <w:widowControl/>
        <w:spacing w:before="75" w:after="75" w:line="465" w:lineRule="atLeast"/>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465" w:lineRule="atLeast"/>
        <w:jc w:val="left"/>
        <w:rPr>
          <w:rFonts w:ascii="宋体" w:hAnsi="宋体" w:eastAsia="宋体" w:cs="宋体"/>
          <w:kern w:val="0"/>
          <w:sz w:val="24"/>
          <w:szCs w:val="24"/>
        </w:rPr>
      </w:pPr>
      <w:r>
        <w:rPr>
          <w:rFonts w:ascii="宋体" w:hAnsi="宋体" w:eastAsia="宋体" w:cs="宋体"/>
          <w:kern w:val="0"/>
          <w:sz w:val="24"/>
          <w:szCs w:val="24"/>
        </w:rPr>
        <w:t>附件1：谈判响应声明</w:t>
      </w:r>
    </w:p>
    <w:p>
      <w:pPr>
        <w:widowControl/>
        <w:spacing w:before="75" w:after="75" w:line="465" w:lineRule="atLeast"/>
        <w:jc w:val="left"/>
        <w:rPr>
          <w:rFonts w:ascii="宋体" w:hAnsi="宋体" w:eastAsia="宋体" w:cs="宋体"/>
          <w:kern w:val="0"/>
          <w:sz w:val="24"/>
          <w:szCs w:val="24"/>
        </w:rPr>
      </w:pPr>
      <w:r>
        <w:rPr>
          <w:rFonts w:ascii="宋体" w:hAnsi="宋体" w:eastAsia="宋体" w:cs="宋体"/>
          <w:kern w:val="0"/>
          <w:sz w:val="24"/>
          <w:szCs w:val="24"/>
        </w:rPr>
        <w:t>附件2：报价一览表（含详细报价书）</w:t>
      </w:r>
    </w:p>
    <w:p>
      <w:pPr>
        <w:widowControl/>
        <w:spacing w:before="75" w:after="75" w:line="465" w:lineRule="atLeast"/>
        <w:jc w:val="left"/>
        <w:rPr>
          <w:rFonts w:ascii="宋体" w:hAnsi="宋体" w:eastAsia="宋体" w:cs="宋体"/>
          <w:kern w:val="0"/>
          <w:sz w:val="24"/>
          <w:szCs w:val="24"/>
        </w:rPr>
      </w:pPr>
      <w:r>
        <w:rPr>
          <w:rFonts w:ascii="宋体" w:hAnsi="宋体" w:eastAsia="宋体" w:cs="宋体"/>
          <w:kern w:val="0"/>
          <w:sz w:val="24"/>
          <w:szCs w:val="24"/>
        </w:rPr>
        <w:t>附件3：资格证明文件</w:t>
      </w:r>
    </w:p>
    <w:p>
      <w:pPr>
        <w:widowControl/>
        <w:spacing w:before="75" w:after="75" w:line="465" w:lineRule="atLeast"/>
        <w:jc w:val="left"/>
        <w:rPr>
          <w:rFonts w:ascii="宋体" w:hAnsi="宋体" w:eastAsia="宋体" w:cs="宋体"/>
          <w:kern w:val="0"/>
          <w:sz w:val="24"/>
          <w:szCs w:val="24"/>
        </w:rPr>
      </w:pPr>
      <w:r>
        <w:rPr>
          <w:rFonts w:ascii="宋体" w:hAnsi="宋体" w:eastAsia="宋体" w:cs="宋体"/>
          <w:kern w:val="0"/>
          <w:sz w:val="24"/>
          <w:szCs w:val="24"/>
        </w:rPr>
        <w:t>附件4：谈判保证金凭证</w:t>
      </w:r>
    </w:p>
    <w:p>
      <w:pPr>
        <w:widowControl/>
        <w:spacing w:before="75" w:after="75" w:line="465" w:lineRule="atLeast"/>
        <w:jc w:val="left"/>
        <w:rPr>
          <w:rFonts w:ascii="宋体" w:hAnsi="宋体" w:eastAsia="宋体" w:cs="宋体"/>
          <w:kern w:val="0"/>
          <w:sz w:val="24"/>
          <w:szCs w:val="24"/>
        </w:rPr>
      </w:pPr>
      <w:r>
        <w:rPr>
          <w:rFonts w:ascii="宋体" w:hAnsi="宋体" w:eastAsia="宋体" w:cs="宋体"/>
          <w:kern w:val="0"/>
          <w:sz w:val="24"/>
          <w:szCs w:val="24"/>
        </w:rPr>
        <w:t>附件5：技术、服务和商务响应表</w:t>
      </w:r>
    </w:p>
    <w:p>
      <w:pPr>
        <w:widowControl/>
        <w:spacing w:before="75" w:after="75" w:line="465" w:lineRule="atLeast"/>
        <w:jc w:val="left"/>
        <w:rPr>
          <w:rFonts w:ascii="宋体" w:hAnsi="宋体" w:eastAsia="宋体" w:cs="宋体"/>
          <w:kern w:val="0"/>
          <w:sz w:val="24"/>
          <w:szCs w:val="24"/>
        </w:rPr>
      </w:pPr>
      <w:r>
        <w:rPr>
          <w:rFonts w:ascii="宋体" w:hAnsi="宋体" w:eastAsia="宋体" w:cs="宋体"/>
          <w:kern w:val="0"/>
          <w:sz w:val="24"/>
          <w:szCs w:val="24"/>
        </w:rPr>
        <w:t>附件6：相关技术、商务、服务响应承诺及资料</w:t>
      </w:r>
    </w:p>
    <w:p>
      <w:pPr>
        <w:widowControl/>
        <w:spacing w:before="75" w:after="75" w:line="465" w:lineRule="atLeast"/>
        <w:jc w:val="left"/>
        <w:rPr>
          <w:rFonts w:ascii="宋体" w:hAnsi="宋体" w:eastAsia="宋体" w:cs="宋体"/>
          <w:kern w:val="0"/>
          <w:sz w:val="24"/>
          <w:szCs w:val="24"/>
        </w:rPr>
      </w:pPr>
      <w:r>
        <w:rPr>
          <w:rFonts w:ascii="宋体" w:hAnsi="宋体" w:eastAsia="宋体" w:cs="宋体"/>
          <w:kern w:val="0"/>
          <w:sz w:val="24"/>
          <w:szCs w:val="24"/>
        </w:rPr>
        <w:t>附件7：供应商提交符合政府采购政策的证明材料</w:t>
      </w:r>
    </w:p>
    <w:p>
      <w:pPr>
        <w:widowControl/>
        <w:spacing w:before="75" w:after="75" w:line="465" w:lineRule="atLeast"/>
        <w:jc w:val="left"/>
        <w:rPr>
          <w:rFonts w:ascii="宋体" w:hAnsi="宋体" w:eastAsia="宋体" w:cs="宋体"/>
          <w:kern w:val="0"/>
          <w:sz w:val="24"/>
          <w:szCs w:val="24"/>
        </w:rPr>
      </w:pPr>
      <w:r>
        <w:rPr>
          <w:rFonts w:ascii="宋体" w:hAnsi="宋体" w:eastAsia="宋体" w:cs="宋体"/>
          <w:kern w:val="0"/>
          <w:sz w:val="24"/>
          <w:szCs w:val="24"/>
        </w:rPr>
        <w:t>附件8：要求作为响应文件组成部分的其他内容（若有）</w:t>
      </w:r>
    </w:p>
    <w:p>
      <w:pPr>
        <w:widowControl/>
        <w:spacing w:before="75" w:after="75" w:line="465" w:lineRule="atLeast"/>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b/>
          <w:bCs/>
          <w:kern w:val="0"/>
          <w:sz w:val="24"/>
          <w:szCs w:val="24"/>
        </w:rPr>
      </w:pPr>
      <w:r>
        <w:rPr>
          <w:rFonts w:ascii="宋体" w:hAnsi="宋体" w:eastAsia="宋体" w:cs="宋体"/>
          <w:b/>
          <w:bCs/>
          <w:kern w:val="0"/>
          <w:sz w:val="24"/>
          <w:szCs w:val="24"/>
        </w:rPr>
        <w:br w:type="textWrapping"/>
      </w:r>
    </w:p>
    <w:p>
      <w:pPr>
        <w:rPr>
          <w:rFonts w:ascii="宋体" w:hAnsi="宋体" w:eastAsia="宋体" w:cs="宋体"/>
          <w:b/>
          <w:bCs/>
          <w:kern w:val="0"/>
          <w:sz w:val="24"/>
          <w:szCs w:val="24"/>
        </w:rPr>
      </w:pPr>
      <w:r>
        <w:rPr>
          <w:rFonts w:ascii="宋体" w:hAnsi="宋体" w:eastAsia="宋体" w:cs="宋体"/>
          <w:b/>
          <w:bCs/>
          <w:kern w:val="0"/>
          <w:sz w:val="24"/>
          <w:szCs w:val="24"/>
        </w:rPr>
        <w:br w:type="page"/>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附件1            </w:t>
      </w:r>
      <w:r>
        <w:rPr>
          <w:rFonts w:ascii="宋体" w:hAnsi="宋体" w:eastAsia="宋体" w:cs="宋体"/>
          <w:b/>
          <w:bCs/>
          <w:kern w:val="0"/>
          <w:sz w:val="24"/>
          <w:szCs w:val="24"/>
        </w:rPr>
        <w:t>谈判响应声明</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致：(采购人或采购代理机构)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1.根据贵方为   项目（项目编号:   ）的采购公告（或采购邀请书），我方签字代表    （全名、职务）   经正式授权并代表的供应商       （供应商名称、地址）提交包含下述内容的首次响应文件纸质文本正本   套，副本  套及电子文档  套。</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（1）谈判响应声明</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（2）报价一览表（含详细报价书）</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（3）资格证明文件</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（4）谈判保证金凭证</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（5）技术、服务和商务响应表</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（6）相关技术、商务、服务响应承诺及资料</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（7）供应商提交符合政府采购政策的证明材料</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（8）按照谈判文件规定，要求作为响应文件组成部分的其他内容（若有）</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2.据此函，我方宣布响应承诺如下：</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2.1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2.2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2.4我方已经按照谈判文件要求提交谈判保证金。我方如果发生任何竞争性谈判文件中所述不予退还谈判保证金的情况，则我方的谈判保证金将被贵方不予退还，我方对此无异议。</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2.5我方愿意向贵方提供任何与本项目谈判采购有关的数据或资料。若贵方需要，我方愿意提供我方作出的一切承诺的证明材料。</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widowControl/>
        <w:spacing w:before="75" w:after="75" w:line="435" w:lineRule="atLeast"/>
        <w:ind w:firstLine="720"/>
        <w:jc w:val="left"/>
        <w:rPr>
          <w:rFonts w:ascii="宋体" w:hAnsi="宋体" w:eastAsia="宋体" w:cs="宋体"/>
          <w:kern w:val="0"/>
          <w:sz w:val="24"/>
          <w:szCs w:val="24"/>
        </w:rPr>
      </w:pPr>
      <w:r>
        <w:rPr>
          <w:rFonts w:ascii="宋体" w:hAnsi="宋体" w:eastAsia="宋体" w:cs="宋体"/>
          <w:kern w:val="0"/>
          <w:sz w:val="24"/>
          <w:szCs w:val="24"/>
        </w:rPr>
        <w:t>通信地址：                                         .</w:t>
      </w:r>
    </w:p>
    <w:p>
      <w:pPr>
        <w:widowControl/>
        <w:spacing w:before="75" w:after="75" w:line="435" w:lineRule="atLeast"/>
        <w:ind w:firstLine="720"/>
        <w:jc w:val="left"/>
        <w:rPr>
          <w:rFonts w:ascii="宋体" w:hAnsi="宋体" w:eastAsia="宋体" w:cs="宋体"/>
          <w:kern w:val="0"/>
          <w:sz w:val="24"/>
          <w:szCs w:val="24"/>
        </w:rPr>
      </w:pPr>
      <w:r>
        <w:rPr>
          <w:rFonts w:ascii="宋体" w:hAnsi="宋体" w:eastAsia="宋体" w:cs="宋体"/>
          <w:kern w:val="0"/>
          <w:sz w:val="24"/>
          <w:szCs w:val="24"/>
        </w:rPr>
        <w:t>邮编：               传真号：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联系电话（固定电话和移动电话）：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供应商代表：     （签字） </w:t>
      </w:r>
    </w:p>
    <w:p>
      <w:pPr>
        <w:widowControl/>
        <w:spacing w:before="75" w:after="75" w:line="435" w:lineRule="atLeast"/>
        <w:ind w:firstLine="720"/>
        <w:jc w:val="left"/>
        <w:rPr>
          <w:rFonts w:ascii="宋体" w:hAnsi="宋体" w:eastAsia="宋体" w:cs="宋体"/>
          <w:kern w:val="0"/>
          <w:sz w:val="24"/>
          <w:szCs w:val="24"/>
        </w:rPr>
      </w:pPr>
      <w:r>
        <w:rPr>
          <w:rFonts w:ascii="宋体" w:hAnsi="宋体" w:eastAsia="宋体" w:cs="宋体"/>
          <w:kern w:val="0"/>
          <w:sz w:val="24"/>
          <w:szCs w:val="24"/>
        </w:rPr>
        <w:t>供应商代表电子信箱：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供应商：         （全称并加盖公章）              .</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  日  期：     年    月    日</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b/>
          <w:bCs/>
          <w:kern w:val="0"/>
          <w:sz w:val="24"/>
          <w:szCs w:val="24"/>
        </w:rPr>
        <w:br w:type="textWrapping"/>
      </w:r>
      <w:r>
        <w:rPr>
          <w:rFonts w:ascii="宋体" w:hAnsi="宋体" w:eastAsia="宋体" w:cs="宋体"/>
          <w:kern w:val="0"/>
          <w:sz w:val="24"/>
          <w:szCs w:val="24"/>
        </w:rPr>
        <w:t>附件2</w:t>
      </w:r>
      <w:r>
        <w:rPr>
          <w:rFonts w:ascii="宋体" w:hAnsi="宋体" w:eastAsia="宋体" w:cs="宋体"/>
          <w:kern w:val="0"/>
          <w:sz w:val="29"/>
          <w:szCs w:val="29"/>
        </w:rPr>
        <w:t>    </w:t>
      </w:r>
      <w:r>
        <w:rPr>
          <w:rFonts w:ascii="宋体" w:hAnsi="宋体" w:eastAsia="宋体" w:cs="宋体"/>
          <w:b/>
          <w:bCs/>
          <w:kern w:val="0"/>
          <w:sz w:val="36"/>
        </w:rPr>
        <w:t>报价一览表</w:t>
      </w:r>
    </w:p>
    <w:p>
      <w:pPr>
        <w:widowControl/>
        <w:spacing w:before="75" w:after="75" w:line="37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375" w:lineRule="atLeast"/>
        <w:jc w:val="left"/>
        <w:rPr>
          <w:rFonts w:ascii="宋体" w:hAnsi="宋体" w:eastAsia="宋体" w:cs="宋体"/>
          <w:kern w:val="0"/>
          <w:sz w:val="24"/>
          <w:szCs w:val="24"/>
        </w:rPr>
      </w:pPr>
      <w:r>
        <w:rPr>
          <w:rFonts w:ascii="宋体" w:hAnsi="宋体" w:eastAsia="宋体" w:cs="宋体"/>
          <w:kern w:val="0"/>
          <w:sz w:val="24"/>
          <w:szCs w:val="24"/>
        </w:rPr>
        <w:t>供应商名称：（全称加盖单位公章）项目编号</w:t>
      </w:r>
      <w:r>
        <w:rPr>
          <w:rFonts w:hint="eastAsia" w:ascii="宋体" w:hAnsi="宋体" w:eastAsia="宋体" w:cs="宋体"/>
          <w:kern w:val="0"/>
          <w:sz w:val="24"/>
          <w:szCs w:val="24"/>
        </w:rPr>
        <w:t>∶</w:t>
      </w:r>
      <w:r>
        <w:rPr>
          <w:rFonts w:ascii="Times New Roman" w:hAnsi="Times New Roman" w:eastAsia="宋体" w:cs="Times New Roman"/>
          <w:kern w:val="0"/>
          <w:sz w:val="24"/>
          <w:szCs w:val="24"/>
        </w:rPr>
        <w:t>          </w:t>
      </w:r>
      <w:r>
        <w:rPr>
          <w:rFonts w:ascii="宋体" w:hAnsi="宋体" w:eastAsia="宋体" w:cs="宋体"/>
          <w:kern w:val="0"/>
          <w:sz w:val="24"/>
          <w:szCs w:val="24"/>
        </w:rPr>
        <w:t>货币单位：元人民币</w:t>
      </w:r>
    </w:p>
    <w:tbl>
      <w:tblPr>
        <w:tblStyle w:val="9"/>
        <w:tblW w:w="8775"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065"/>
        <w:gridCol w:w="3696"/>
        <w:gridCol w:w="1796"/>
        <w:gridCol w:w="1021"/>
        <w:gridCol w:w="119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blCellSpacing w:w="15" w:type="dxa"/>
        </w:trPr>
        <w:tc>
          <w:tcPr>
            <w:tcW w:w="1020"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kern w:val="0"/>
                <w:sz w:val="24"/>
                <w:szCs w:val="24"/>
              </w:rPr>
            </w:pPr>
            <w:r>
              <w:rPr>
                <w:rFonts w:ascii="宋体" w:hAnsi="宋体" w:eastAsia="宋体" w:cs="宋体"/>
                <w:kern w:val="0"/>
                <w:sz w:val="24"/>
                <w:szCs w:val="24"/>
              </w:rPr>
              <w:t>合同包</w:t>
            </w:r>
          </w:p>
        </w:tc>
        <w:tc>
          <w:tcPr>
            <w:tcW w:w="3666"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kern w:val="0"/>
                <w:sz w:val="24"/>
                <w:szCs w:val="24"/>
              </w:rPr>
            </w:pPr>
            <w:r>
              <w:rPr>
                <w:rFonts w:ascii="宋体" w:hAnsi="宋体" w:eastAsia="宋体" w:cs="宋体"/>
                <w:kern w:val="0"/>
                <w:sz w:val="24"/>
                <w:szCs w:val="24"/>
              </w:rPr>
              <w:t>首次报价</w:t>
            </w:r>
          </w:p>
        </w:tc>
        <w:tc>
          <w:tcPr>
            <w:tcW w:w="1766"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kern w:val="0"/>
                <w:sz w:val="24"/>
                <w:szCs w:val="24"/>
              </w:rPr>
            </w:pPr>
            <w:r>
              <w:rPr>
                <w:rFonts w:ascii="宋体" w:hAnsi="宋体" w:eastAsia="宋体" w:cs="宋体"/>
                <w:kern w:val="0"/>
                <w:sz w:val="24"/>
                <w:szCs w:val="24"/>
              </w:rPr>
              <w:t>交货期/工期/项目完成时间/服务时间</w:t>
            </w:r>
          </w:p>
        </w:tc>
        <w:tc>
          <w:tcPr>
            <w:tcW w:w="991"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kern w:val="0"/>
                <w:sz w:val="24"/>
                <w:szCs w:val="24"/>
              </w:rPr>
            </w:pPr>
            <w:r>
              <w:rPr>
                <w:rFonts w:ascii="宋体" w:hAnsi="宋体" w:eastAsia="宋体" w:cs="宋体"/>
                <w:kern w:val="0"/>
                <w:sz w:val="24"/>
                <w:szCs w:val="24"/>
              </w:rPr>
              <w:t>谈判保证金</w:t>
            </w:r>
          </w:p>
        </w:tc>
        <w:tc>
          <w:tcPr>
            <w:tcW w:w="1152"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kern w:val="0"/>
                <w:sz w:val="24"/>
                <w:szCs w:val="24"/>
              </w:rPr>
            </w:pPr>
            <w:r>
              <w:rPr>
                <w:rFonts w:ascii="宋体" w:hAnsi="宋体" w:eastAsia="宋体" w:cs="宋体"/>
                <w:kern w:val="0"/>
                <w:sz w:val="24"/>
                <w:szCs w:val="24"/>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blCellSpacing w:w="15" w:type="dxa"/>
        </w:trPr>
        <w:tc>
          <w:tcPr>
            <w:tcW w:w="102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kern w:val="0"/>
                <w:sz w:val="24"/>
                <w:szCs w:val="24"/>
              </w:rPr>
            </w:pPr>
            <w:r>
              <w:rPr>
                <w:rFonts w:ascii="宋体" w:hAnsi="宋体" w:eastAsia="宋体" w:cs="宋体"/>
                <w:kern w:val="0"/>
                <w:szCs w:val="21"/>
              </w:rPr>
              <w:t>*</w:t>
            </w:r>
          </w:p>
        </w:tc>
        <w:tc>
          <w:tcPr>
            <w:tcW w:w="366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76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991"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5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blCellSpacing w:w="15" w:type="dxa"/>
        </w:trPr>
        <w:tc>
          <w:tcPr>
            <w:tcW w:w="102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kern w:val="0"/>
                <w:sz w:val="24"/>
                <w:szCs w:val="24"/>
              </w:rPr>
            </w:pPr>
            <w:r>
              <w:rPr>
                <w:rFonts w:ascii="Calibri" w:hAnsi="Calibri" w:eastAsia="宋体" w:cs="宋体"/>
                <w:kern w:val="0"/>
                <w:szCs w:val="21"/>
              </w:rPr>
              <w:t>…</w:t>
            </w:r>
          </w:p>
        </w:tc>
        <w:tc>
          <w:tcPr>
            <w:tcW w:w="366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76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991"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5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blCellSpacing w:w="15" w:type="dxa"/>
        </w:trPr>
        <w:tc>
          <w:tcPr>
            <w:tcW w:w="102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kern w:val="0"/>
                <w:sz w:val="24"/>
                <w:szCs w:val="24"/>
              </w:rPr>
            </w:pPr>
            <w:r>
              <w:rPr>
                <w:rFonts w:ascii="Calibri" w:hAnsi="Calibri" w:eastAsia="宋体" w:cs="宋体"/>
                <w:kern w:val="0"/>
                <w:szCs w:val="21"/>
              </w:rPr>
              <w:t>…</w:t>
            </w:r>
          </w:p>
        </w:tc>
        <w:tc>
          <w:tcPr>
            <w:tcW w:w="366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76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991"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5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blCellSpacing w:w="15" w:type="dxa"/>
        </w:trPr>
        <w:tc>
          <w:tcPr>
            <w:tcW w:w="102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kern w:val="0"/>
                <w:sz w:val="24"/>
                <w:szCs w:val="24"/>
              </w:rPr>
            </w:pPr>
            <w:r>
              <w:rPr>
                <w:rFonts w:ascii="Calibri" w:hAnsi="Calibri" w:eastAsia="宋体" w:cs="宋体"/>
                <w:kern w:val="0"/>
                <w:szCs w:val="21"/>
              </w:rPr>
              <w:t>…</w:t>
            </w:r>
          </w:p>
        </w:tc>
        <w:tc>
          <w:tcPr>
            <w:tcW w:w="366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76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991"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5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blCellSpacing w:w="15" w:type="dxa"/>
        </w:trPr>
        <w:tc>
          <w:tcPr>
            <w:tcW w:w="102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kern w:val="0"/>
                <w:sz w:val="24"/>
                <w:szCs w:val="24"/>
              </w:rPr>
            </w:pPr>
            <w:r>
              <w:rPr>
                <w:rFonts w:ascii="Calibri" w:hAnsi="Calibri" w:eastAsia="宋体" w:cs="宋体"/>
                <w:kern w:val="0"/>
                <w:szCs w:val="21"/>
              </w:rPr>
              <w:t>…</w:t>
            </w:r>
          </w:p>
        </w:tc>
        <w:tc>
          <w:tcPr>
            <w:tcW w:w="366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76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991"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5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bl>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备注：详细报价书另纸详列，格式自拟。</w:t>
      </w:r>
    </w:p>
    <w:p>
      <w:pPr>
        <w:widowControl/>
        <w:spacing w:before="75" w:after="75" w:line="375" w:lineRule="atLeast"/>
        <w:jc w:val="left"/>
        <w:rPr>
          <w:rFonts w:ascii="宋体" w:hAnsi="宋体" w:eastAsia="宋体" w:cs="宋体"/>
          <w:kern w:val="0"/>
          <w:sz w:val="24"/>
          <w:szCs w:val="24"/>
        </w:rPr>
      </w:pPr>
      <w:r>
        <w:rPr>
          <w:rFonts w:ascii="宋体" w:hAnsi="宋体" w:eastAsia="宋体" w:cs="宋体"/>
          <w:kern w:val="0"/>
          <w:szCs w:val="21"/>
        </w:rPr>
        <w:t>                                                                            </w:t>
      </w:r>
      <w:r>
        <w:rPr>
          <w:rFonts w:ascii="宋体" w:hAnsi="宋体" w:eastAsia="宋体" w:cs="宋体"/>
          <w:kern w:val="0"/>
          <w:sz w:val="24"/>
          <w:szCs w:val="24"/>
        </w:rPr>
        <w:t>         供应商代表：             （签字）   </w:t>
      </w:r>
    </w:p>
    <w:p>
      <w:pPr>
        <w:widowControl/>
        <w:spacing w:before="75" w:after="75" w:line="37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375" w:lineRule="atLeast"/>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37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br w:type="textWrapping"/>
      </w: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附件2-1       </w:t>
      </w:r>
      <w:r>
        <w:rPr>
          <w:rFonts w:ascii="宋体" w:hAnsi="宋体" w:eastAsia="宋体" w:cs="宋体"/>
          <w:kern w:val="0"/>
          <w:sz w:val="36"/>
          <w:szCs w:val="36"/>
        </w:rPr>
        <w:t> </w:t>
      </w:r>
      <w:r>
        <w:rPr>
          <w:rFonts w:ascii="宋体" w:hAnsi="宋体" w:eastAsia="宋体" w:cs="宋体"/>
          <w:b/>
          <w:bCs/>
          <w:kern w:val="0"/>
          <w:sz w:val="36"/>
        </w:rPr>
        <w:t>详细报价书</w:t>
      </w:r>
    </w:p>
    <w:p>
      <w:pPr>
        <w:widowControl/>
        <w:spacing w:before="75" w:after="75" w:line="495" w:lineRule="atLeast"/>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495" w:lineRule="atLeast"/>
        <w:jc w:val="left"/>
        <w:rPr>
          <w:rFonts w:ascii="宋体" w:hAnsi="宋体" w:eastAsia="宋体" w:cs="宋体"/>
          <w:kern w:val="0"/>
          <w:sz w:val="24"/>
          <w:szCs w:val="24"/>
        </w:rPr>
      </w:pPr>
      <w:r>
        <w:rPr>
          <w:rFonts w:ascii="宋体" w:hAnsi="宋体" w:eastAsia="宋体" w:cs="宋体"/>
          <w:b/>
          <w:bCs/>
          <w:kern w:val="0"/>
          <w:sz w:val="24"/>
          <w:szCs w:val="24"/>
        </w:rPr>
        <w:t>说明：</w:t>
      </w:r>
    </w:p>
    <w:p>
      <w:pPr>
        <w:widowControl/>
        <w:spacing w:before="75" w:after="75" w:line="465" w:lineRule="atLeast"/>
        <w:ind w:firstLine="480"/>
        <w:jc w:val="left"/>
        <w:rPr>
          <w:rFonts w:ascii="宋体" w:hAnsi="宋体" w:eastAsia="宋体" w:cs="宋体"/>
          <w:kern w:val="0"/>
          <w:sz w:val="24"/>
          <w:szCs w:val="24"/>
        </w:rPr>
      </w:pPr>
      <w:r>
        <w:rPr>
          <w:rFonts w:ascii="宋体" w:hAnsi="宋体" w:eastAsia="宋体" w:cs="宋体"/>
          <w:kern w:val="0"/>
          <w:sz w:val="24"/>
          <w:szCs w:val="24"/>
        </w:rPr>
        <w:t>1.各供应商应根据竞争性谈判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widowControl/>
        <w:spacing w:before="75" w:after="75" w:line="495" w:lineRule="atLeast"/>
        <w:ind w:firstLine="480"/>
        <w:jc w:val="left"/>
        <w:rPr>
          <w:rFonts w:ascii="宋体" w:hAnsi="宋体" w:eastAsia="宋体" w:cs="宋体"/>
          <w:kern w:val="0"/>
          <w:sz w:val="24"/>
          <w:szCs w:val="24"/>
        </w:rPr>
      </w:pPr>
      <w:r>
        <w:rPr>
          <w:rFonts w:ascii="宋体" w:hAnsi="宋体" w:eastAsia="宋体" w:cs="宋体"/>
          <w:kern w:val="0"/>
          <w:sz w:val="24"/>
          <w:szCs w:val="24"/>
        </w:rPr>
        <w:t>2.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widowControl/>
        <w:spacing w:before="75" w:after="75" w:line="495" w:lineRule="atLeast"/>
        <w:ind w:firstLine="480"/>
        <w:rPr>
          <w:rFonts w:ascii="宋体" w:hAnsi="宋体" w:eastAsia="宋体" w:cs="宋体"/>
          <w:kern w:val="0"/>
          <w:sz w:val="24"/>
          <w:szCs w:val="24"/>
        </w:rPr>
      </w:pPr>
      <w:r>
        <w:rPr>
          <w:rFonts w:ascii="宋体" w:hAnsi="宋体" w:eastAsia="宋体" w:cs="宋体"/>
          <w:kern w:val="0"/>
          <w:sz w:val="24"/>
          <w:szCs w:val="24"/>
        </w:rPr>
        <w:t>3.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pPr>
        <w:widowControl/>
        <w:spacing w:before="75" w:after="75" w:line="49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供应商名称：       （全称并加盖公章）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日  期：     年    月    日</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375" w:lineRule="atLeast"/>
        <w:jc w:val="left"/>
        <w:rPr>
          <w:rFonts w:ascii="宋体" w:hAnsi="宋体" w:eastAsia="宋体" w:cs="宋体"/>
          <w:kern w:val="0"/>
          <w:sz w:val="24"/>
          <w:szCs w:val="24"/>
        </w:rPr>
      </w:pPr>
      <w:r>
        <w:rPr>
          <w:rFonts w:ascii="宋体" w:hAnsi="宋体" w:eastAsia="宋体" w:cs="宋体"/>
          <w:kern w:val="0"/>
          <w:sz w:val="24"/>
          <w:szCs w:val="24"/>
        </w:rPr>
        <w:t> </w:t>
      </w: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附件3         </w:t>
      </w:r>
      <w:r>
        <w:rPr>
          <w:rFonts w:ascii="宋体" w:hAnsi="宋体" w:eastAsia="宋体" w:cs="宋体"/>
          <w:b/>
          <w:bCs/>
          <w:kern w:val="0"/>
          <w:sz w:val="24"/>
          <w:szCs w:val="24"/>
        </w:rPr>
        <w:t>资格证明文件</w:t>
      </w: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65" w:lineRule="atLeast"/>
        <w:jc w:val="left"/>
        <w:rPr>
          <w:rFonts w:ascii="宋体" w:hAnsi="宋体" w:eastAsia="宋体" w:cs="宋体"/>
          <w:kern w:val="0"/>
          <w:sz w:val="24"/>
          <w:szCs w:val="24"/>
        </w:rPr>
      </w:pPr>
      <w:r>
        <w:rPr>
          <w:rFonts w:ascii="宋体" w:hAnsi="宋体" w:eastAsia="宋体" w:cs="宋体"/>
          <w:kern w:val="0"/>
          <w:sz w:val="24"/>
          <w:szCs w:val="24"/>
        </w:rPr>
        <w:t>附件3-1       </w:t>
      </w:r>
      <w:r>
        <w:rPr>
          <w:rFonts w:ascii="宋体" w:hAnsi="宋体" w:eastAsia="宋体" w:cs="宋体"/>
          <w:b/>
          <w:bCs/>
          <w:kern w:val="0"/>
          <w:sz w:val="24"/>
          <w:szCs w:val="24"/>
        </w:rPr>
        <w:t>参加竞争性谈判的声明函</w:t>
      </w: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致：(采购人或采购代理机构</w:t>
      </w:r>
      <w:r>
        <w:rPr>
          <w:rFonts w:ascii="Calibri" w:hAnsi="Calibri" w:eastAsia="宋体" w:cs="宋体"/>
          <w:kern w:val="0"/>
          <w:sz w:val="24"/>
          <w:szCs w:val="24"/>
        </w:rPr>
        <w:t>)       </w:t>
      </w: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    1、关于贵方______年______月______日      项目（项目编号:       ）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360" w:lineRule="atLeast"/>
        <w:ind w:left="540"/>
        <w:jc w:val="left"/>
        <w:rPr>
          <w:rFonts w:ascii="宋体" w:hAnsi="宋体" w:eastAsia="宋体" w:cs="宋体"/>
          <w:kern w:val="0"/>
          <w:sz w:val="24"/>
          <w:szCs w:val="24"/>
        </w:rPr>
      </w:pPr>
      <w:r>
        <w:rPr>
          <w:rFonts w:ascii="宋体" w:hAnsi="宋体" w:eastAsia="宋体" w:cs="宋体"/>
          <w:kern w:val="0"/>
          <w:sz w:val="24"/>
          <w:szCs w:val="24"/>
        </w:rPr>
        <w:t>2、供应商的基本概况：</w:t>
      </w:r>
      <w:r>
        <w:rPr>
          <w:rFonts w:ascii="宋体" w:hAnsi="宋体" w:eastAsia="宋体" w:cs="宋体"/>
          <w:kern w:val="0"/>
          <w:sz w:val="24"/>
          <w:szCs w:val="24"/>
        </w:rPr>
        <w:br w:type="textWrapping"/>
      </w:r>
      <w:r>
        <w:rPr>
          <w:rFonts w:ascii="宋体" w:hAnsi="宋体" w:eastAsia="宋体" w:cs="宋体"/>
          <w:kern w:val="0"/>
          <w:sz w:val="24"/>
          <w:szCs w:val="24"/>
        </w:rPr>
        <w:t>2.1供应商单位名称：                               </w:t>
      </w:r>
      <w:r>
        <w:rPr>
          <w:rFonts w:ascii="宋体" w:hAnsi="宋体" w:eastAsia="宋体" w:cs="宋体"/>
          <w:kern w:val="0"/>
          <w:sz w:val="24"/>
          <w:szCs w:val="24"/>
        </w:rPr>
        <w:br w:type="textWrapping"/>
      </w:r>
      <w:r>
        <w:rPr>
          <w:rFonts w:ascii="宋体" w:hAnsi="宋体" w:eastAsia="宋体" w:cs="宋体"/>
          <w:kern w:val="0"/>
          <w:sz w:val="24"/>
          <w:szCs w:val="24"/>
        </w:rPr>
        <w:t>2.2注册地址：                                     </w:t>
      </w:r>
      <w:r>
        <w:rPr>
          <w:rFonts w:ascii="宋体" w:hAnsi="宋体" w:eastAsia="宋体" w:cs="宋体"/>
          <w:kern w:val="0"/>
          <w:sz w:val="24"/>
          <w:szCs w:val="24"/>
        </w:rPr>
        <w:br w:type="textWrapping"/>
      </w:r>
      <w:r>
        <w:rPr>
          <w:rFonts w:ascii="宋体" w:hAnsi="宋体" w:eastAsia="宋体" w:cs="宋体"/>
          <w:kern w:val="0"/>
          <w:sz w:val="24"/>
          <w:szCs w:val="24"/>
        </w:rPr>
        <w:t>2.3单位负责人姓名：        性别：     年龄：     职务：      。</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备注：“单位负责人”指单位法定代表人（供应商为法人的）或法律、法规规定代表单位行使职权的主要负责人（供应商为其他组织的）。</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对于接受联合体形式的谈判且供应商是联合体的，则联合体各成员都应当提交本资格证明文件。</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供应商名称：       （全称并加盖公章）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日  期：     年    月    日</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kern w:val="0"/>
          <w:sz w:val="24"/>
          <w:szCs w:val="24"/>
        </w:rPr>
        <w:br w:type="textWrapping"/>
      </w: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附件3-2        </w:t>
      </w:r>
      <w:r>
        <w:rPr>
          <w:rFonts w:ascii="宋体" w:hAnsi="宋体" w:eastAsia="宋体" w:cs="宋体"/>
          <w:b/>
          <w:bCs/>
          <w:kern w:val="0"/>
          <w:sz w:val="24"/>
          <w:szCs w:val="24"/>
        </w:rPr>
        <w:t>供应商的资格声明</w:t>
      </w:r>
      <w:r>
        <w:rPr>
          <w:rFonts w:ascii="宋体" w:hAnsi="宋体" w:eastAsia="宋体" w:cs="宋体"/>
          <w:kern w:val="0"/>
          <w:sz w:val="24"/>
          <w:szCs w:val="24"/>
        </w:rPr>
        <w:t> </w:t>
      </w:r>
    </w:p>
    <w:p>
      <w:pPr>
        <w:widowControl/>
        <w:spacing w:before="75" w:after="75" w:line="375" w:lineRule="atLeast"/>
        <w:rPr>
          <w:rFonts w:ascii="宋体" w:hAnsi="宋体" w:eastAsia="宋体" w:cs="宋体"/>
          <w:kern w:val="0"/>
          <w:sz w:val="24"/>
          <w:szCs w:val="24"/>
        </w:rPr>
      </w:pPr>
      <w:r>
        <w:rPr>
          <w:rFonts w:ascii="宋体" w:hAnsi="宋体" w:eastAsia="宋体" w:cs="宋体"/>
          <w:kern w:val="0"/>
          <w:sz w:val="24"/>
          <w:szCs w:val="24"/>
        </w:rPr>
        <w:t xml:space="preserve">致：(采购人或采购代理机构)       </w:t>
      </w:r>
    </w:p>
    <w:p>
      <w:pPr>
        <w:widowControl/>
        <w:spacing w:before="75" w:after="75" w:line="375" w:lineRule="atLeast"/>
        <w:rPr>
          <w:rFonts w:ascii="宋体" w:hAnsi="宋体" w:eastAsia="宋体" w:cs="宋体"/>
          <w:kern w:val="0"/>
          <w:sz w:val="24"/>
          <w:szCs w:val="24"/>
        </w:rPr>
      </w:pPr>
      <w:r>
        <w:rPr>
          <w:rFonts w:ascii="宋体" w:hAnsi="宋体" w:eastAsia="宋体" w:cs="宋体"/>
          <w:b/>
          <w:bCs/>
          <w:kern w:val="0"/>
          <w:sz w:val="24"/>
          <w:szCs w:val="24"/>
        </w:rPr>
        <w:t>    1、</w:t>
      </w:r>
      <w:r>
        <w:rPr>
          <w:rFonts w:ascii="宋体" w:hAnsi="宋体" w:eastAsia="宋体" w:cs="宋体"/>
          <w:kern w:val="0"/>
          <w:sz w:val="24"/>
          <w:szCs w:val="24"/>
        </w:rPr>
        <w:t>我方已知晓竞争性谈判文件要求并认真审核自身情况，在此郑重声明，我方具备并满足下列各项条款的规定。本声明如有虚假或不实之处，我方将失去合格供应商资格且我方的谈判保证金将不予退还。</w:t>
      </w:r>
    </w:p>
    <w:tbl>
      <w:tblPr>
        <w:tblStyle w:val="9"/>
        <w:tblW w:w="852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625"/>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pacing w:line="300" w:lineRule="exact"/>
              <w:rPr>
                <w:rFonts w:ascii="宋体" w:hAnsi="宋体" w:eastAsia="宋体" w:cs="宋体"/>
                <w:kern w:val="0"/>
                <w:sz w:val="24"/>
                <w:szCs w:val="24"/>
              </w:rPr>
            </w:pPr>
            <w:r>
              <w:rPr>
                <w:rFonts w:ascii="宋体" w:hAnsi="宋体" w:eastAsia="宋体" w:cs="宋体"/>
                <w:b/>
                <w:bCs/>
                <w:kern w:val="0"/>
                <w:sz w:val="24"/>
                <w:szCs w:val="24"/>
              </w:rPr>
              <w:t>《中华人民共和国政府采购法》第二十二条对供应商的要求</w:t>
            </w:r>
          </w:p>
        </w:tc>
        <w:tc>
          <w:tcPr>
            <w:tcW w:w="2850" w:type="dxa"/>
            <w:tcMar>
              <w:top w:w="0" w:type="dxa"/>
              <w:left w:w="105" w:type="dxa"/>
              <w:bottom w:w="0" w:type="dxa"/>
              <w:right w:w="105" w:type="dxa"/>
            </w:tcMar>
            <w:vAlign w:val="center"/>
          </w:tcPr>
          <w:p>
            <w:pPr>
              <w:widowControl/>
              <w:spacing w:line="300" w:lineRule="exact"/>
              <w:rPr>
                <w:rFonts w:ascii="宋体" w:hAnsi="宋体" w:eastAsia="宋体" w:cs="宋体"/>
                <w:kern w:val="0"/>
                <w:sz w:val="24"/>
                <w:szCs w:val="24"/>
              </w:rPr>
            </w:pPr>
            <w:r>
              <w:rPr>
                <w:rFonts w:ascii="宋体" w:hAnsi="宋体" w:eastAsia="宋体" w:cs="宋体"/>
                <w:b/>
                <w:bCs/>
                <w:kern w:val="0"/>
                <w:sz w:val="24"/>
                <w:szCs w:val="24"/>
              </w:rPr>
              <w:t>供应商对是否符合要求做如实声明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pacing w:line="300" w:lineRule="exact"/>
              <w:rPr>
                <w:rFonts w:ascii="宋体" w:hAnsi="宋体" w:eastAsia="宋体" w:cs="宋体"/>
                <w:kern w:val="0"/>
                <w:sz w:val="24"/>
                <w:szCs w:val="24"/>
              </w:rPr>
            </w:pPr>
            <w:r>
              <w:rPr>
                <w:rFonts w:ascii="宋体" w:hAnsi="宋体" w:eastAsia="宋体" w:cs="宋体"/>
                <w:kern w:val="0"/>
                <w:sz w:val="24"/>
                <w:szCs w:val="24"/>
              </w:rPr>
              <w:t>（1）具有独立承担民事责任的能力</w:t>
            </w:r>
          </w:p>
        </w:tc>
        <w:tc>
          <w:tcPr>
            <w:tcW w:w="2850" w:type="dxa"/>
            <w:tcMar>
              <w:top w:w="0" w:type="dxa"/>
              <w:left w:w="105" w:type="dxa"/>
              <w:bottom w:w="0" w:type="dxa"/>
              <w:right w:w="105" w:type="dxa"/>
            </w:tcMar>
            <w:vAlign w:val="center"/>
          </w:tcPr>
          <w:p>
            <w:pPr>
              <w:widowControl/>
              <w:spacing w:line="300" w:lineRule="exact"/>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pacing w:line="300" w:lineRule="exact"/>
              <w:rPr>
                <w:rFonts w:ascii="宋体" w:hAnsi="宋体" w:eastAsia="宋体" w:cs="宋体"/>
                <w:kern w:val="0"/>
                <w:sz w:val="24"/>
                <w:szCs w:val="24"/>
              </w:rPr>
            </w:pPr>
            <w:r>
              <w:rPr>
                <w:rFonts w:ascii="宋体" w:hAnsi="宋体" w:eastAsia="宋体" w:cs="宋体"/>
                <w:kern w:val="0"/>
                <w:sz w:val="24"/>
                <w:szCs w:val="24"/>
              </w:rPr>
              <w:t>（2）具有良好的商业信誉和健全的财务会计制度</w:t>
            </w:r>
          </w:p>
        </w:tc>
        <w:tc>
          <w:tcPr>
            <w:tcW w:w="2850" w:type="dxa"/>
            <w:tcMar>
              <w:top w:w="0" w:type="dxa"/>
              <w:left w:w="105" w:type="dxa"/>
              <w:bottom w:w="0" w:type="dxa"/>
              <w:right w:w="105" w:type="dxa"/>
            </w:tcMar>
            <w:vAlign w:val="center"/>
          </w:tcPr>
          <w:p>
            <w:pPr>
              <w:widowControl/>
              <w:spacing w:line="300" w:lineRule="exact"/>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pacing w:line="300" w:lineRule="exact"/>
              <w:rPr>
                <w:rFonts w:ascii="宋体" w:hAnsi="宋体" w:eastAsia="宋体" w:cs="宋体"/>
                <w:kern w:val="0"/>
                <w:sz w:val="24"/>
                <w:szCs w:val="24"/>
              </w:rPr>
            </w:pPr>
            <w:r>
              <w:rPr>
                <w:rFonts w:ascii="宋体" w:hAnsi="宋体" w:eastAsia="宋体" w:cs="宋体"/>
                <w:kern w:val="0"/>
                <w:sz w:val="24"/>
                <w:szCs w:val="24"/>
              </w:rPr>
              <w:t>（3）具有履行合同所必需的设备和专业技术能力</w:t>
            </w:r>
          </w:p>
        </w:tc>
        <w:tc>
          <w:tcPr>
            <w:tcW w:w="2850" w:type="dxa"/>
            <w:tcMar>
              <w:top w:w="0" w:type="dxa"/>
              <w:left w:w="105" w:type="dxa"/>
              <w:bottom w:w="0" w:type="dxa"/>
              <w:right w:w="105" w:type="dxa"/>
            </w:tcMar>
            <w:vAlign w:val="center"/>
          </w:tcPr>
          <w:p>
            <w:pPr>
              <w:widowControl/>
              <w:spacing w:line="300" w:lineRule="exact"/>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pacing w:line="300" w:lineRule="exact"/>
              <w:rPr>
                <w:rFonts w:ascii="宋体" w:hAnsi="宋体" w:eastAsia="宋体" w:cs="宋体"/>
                <w:kern w:val="0"/>
                <w:sz w:val="24"/>
                <w:szCs w:val="24"/>
              </w:rPr>
            </w:pPr>
            <w:r>
              <w:rPr>
                <w:rFonts w:ascii="宋体" w:hAnsi="宋体" w:eastAsia="宋体" w:cs="宋体"/>
                <w:kern w:val="0"/>
                <w:sz w:val="24"/>
                <w:szCs w:val="24"/>
              </w:rPr>
              <w:t>（4）有依法缴纳税收和社会保障资金的良好记录</w:t>
            </w:r>
          </w:p>
        </w:tc>
        <w:tc>
          <w:tcPr>
            <w:tcW w:w="2850" w:type="dxa"/>
            <w:tcMar>
              <w:top w:w="0" w:type="dxa"/>
              <w:left w:w="105" w:type="dxa"/>
              <w:bottom w:w="0" w:type="dxa"/>
              <w:right w:w="105" w:type="dxa"/>
            </w:tcMar>
            <w:vAlign w:val="center"/>
          </w:tcPr>
          <w:p>
            <w:pPr>
              <w:widowControl/>
              <w:spacing w:line="300" w:lineRule="exact"/>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pacing w:line="300" w:lineRule="exact"/>
              <w:rPr>
                <w:rFonts w:ascii="宋体" w:hAnsi="宋体" w:eastAsia="宋体" w:cs="宋体"/>
                <w:kern w:val="0"/>
                <w:sz w:val="24"/>
                <w:szCs w:val="24"/>
              </w:rPr>
            </w:pPr>
            <w:r>
              <w:rPr>
                <w:rFonts w:ascii="宋体" w:hAnsi="宋体" w:eastAsia="宋体" w:cs="宋体"/>
                <w:kern w:val="0"/>
                <w:sz w:val="24"/>
                <w:szCs w:val="24"/>
              </w:rPr>
              <w:t>（5）参加政府采购活动前三年内，在经营活动中没有重大违法记录</w:t>
            </w:r>
          </w:p>
        </w:tc>
        <w:tc>
          <w:tcPr>
            <w:tcW w:w="2850" w:type="dxa"/>
            <w:tcMar>
              <w:top w:w="0" w:type="dxa"/>
              <w:left w:w="105" w:type="dxa"/>
              <w:bottom w:w="0" w:type="dxa"/>
              <w:right w:w="105" w:type="dxa"/>
            </w:tcMar>
            <w:vAlign w:val="center"/>
          </w:tcPr>
          <w:p>
            <w:pPr>
              <w:widowControl/>
              <w:spacing w:line="300" w:lineRule="exact"/>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pacing w:line="300" w:lineRule="exact"/>
              <w:rPr>
                <w:rFonts w:ascii="宋体" w:hAnsi="宋体" w:eastAsia="宋体" w:cs="宋体"/>
                <w:kern w:val="0"/>
                <w:sz w:val="24"/>
                <w:szCs w:val="24"/>
              </w:rPr>
            </w:pPr>
            <w:r>
              <w:rPr>
                <w:rFonts w:ascii="宋体" w:hAnsi="宋体" w:eastAsia="宋体" w:cs="宋体"/>
                <w:kern w:val="0"/>
                <w:sz w:val="24"/>
                <w:szCs w:val="24"/>
              </w:rPr>
              <w:t>（6）法律、行政法规规定的其他条件。</w:t>
            </w:r>
          </w:p>
        </w:tc>
        <w:tc>
          <w:tcPr>
            <w:tcW w:w="2850" w:type="dxa"/>
            <w:tcMar>
              <w:top w:w="0" w:type="dxa"/>
              <w:left w:w="105" w:type="dxa"/>
              <w:bottom w:w="0" w:type="dxa"/>
              <w:right w:w="105" w:type="dxa"/>
            </w:tcMar>
            <w:vAlign w:val="center"/>
          </w:tcPr>
          <w:p>
            <w:pPr>
              <w:widowControl/>
              <w:spacing w:line="300" w:lineRule="exact"/>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pacing w:line="300" w:lineRule="exact"/>
              <w:rPr>
                <w:rFonts w:ascii="宋体" w:hAnsi="宋体" w:eastAsia="宋体" w:cs="宋体"/>
                <w:kern w:val="0"/>
                <w:sz w:val="24"/>
                <w:szCs w:val="24"/>
              </w:rPr>
            </w:pPr>
            <w:r>
              <w:rPr>
                <w:rFonts w:ascii="宋体" w:hAnsi="宋体" w:eastAsia="宋体" w:cs="宋体"/>
                <w:b/>
                <w:bCs/>
                <w:kern w:val="0"/>
                <w:sz w:val="24"/>
                <w:szCs w:val="24"/>
              </w:rPr>
              <w:t>谈判文件对合格供应商的一般规定</w:t>
            </w:r>
          </w:p>
        </w:tc>
        <w:tc>
          <w:tcPr>
            <w:tcW w:w="2850" w:type="dxa"/>
            <w:tcMar>
              <w:top w:w="0" w:type="dxa"/>
              <w:left w:w="105" w:type="dxa"/>
              <w:bottom w:w="0" w:type="dxa"/>
              <w:right w:w="105" w:type="dxa"/>
            </w:tcMar>
            <w:vAlign w:val="center"/>
          </w:tcPr>
          <w:p>
            <w:pPr>
              <w:widowControl/>
              <w:spacing w:line="300" w:lineRule="exact"/>
              <w:rPr>
                <w:rFonts w:ascii="宋体" w:hAnsi="宋体" w:eastAsia="宋体" w:cs="宋体"/>
                <w:kern w:val="0"/>
                <w:sz w:val="24"/>
                <w:szCs w:val="24"/>
              </w:rPr>
            </w:pPr>
            <w:r>
              <w:rPr>
                <w:rFonts w:ascii="宋体" w:hAnsi="宋体" w:eastAsia="宋体" w:cs="宋体"/>
                <w:b/>
                <w:bCs/>
                <w:kern w:val="0"/>
                <w:sz w:val="24"/>
                <w:szCs w:val="24"/>
              </w:rPr>
              <w:t>供应商对是否违反一般规定做如实声明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pacing w:line="300" w:lineRule="exact"/>
              <w:rPr>
                <w:rFonts w:ascii="宋体" w:hAnsi="宋体" w:eastAsia="宋体" w:cs="宋体"/>
                <w:kern w:val="0"/>
                <w:sz w:val="24"/>
                <w:szCs w:val="24"/>
              </w:rPr>
            </w:pPr>
            <w:r>
              <w:rPr>
                <w:rFonts w:ascii="宋体" w:hAnsi="宋体" w:eastAsia="宋体" w:cs="宋体"/>
                <w:kern w:val="0"/>
                <w:sz w:val="24"/>
                <w:szCs w:val="24"/>
              </w:rPr>
              <w:t>供应商应当遵守中国的有关法律、法规和规章的规定，参加政府采购活动时已经自觉检查并按照政府采购相关法律规定，主动回避相应利害关系。</w:t>
            </w:r>
          </w:p>
        </w:tc>
        <w:tc>
          <w:tcPr>
            <w:tcW w:w="2850" w:type="dxa"/>
            <w:tcMar>
              <w:top w:w="0" w:type="dxa"/>
              <w:left w:w="105" w:type="dxa"/>
              <w:bottom w:w="0" w:type="dxa"/>
              <w:right w:w="105" w:type="dxa"/>
            </w:tcMar>
            <w:vAlign w:val="center"/>
          </w:tcPr>
          <w:p>
            <w:pPr>
              <w:widowControl/>
              <w:spacing w:line="300" w:lineRule="exact"/>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pacing w:line="300" w:lineRule="exact"/>
              <w:rPr>
                <w:rFonts w:ascii="宋体" w:hAnsi="宋体" w:eastAsia="宋体" w:cs="宋体"/>
                <w:kern w:val="0"/>
                <w:sz w:val="24"/>
                <w:szCs w:val="24"/>
              </w:rPr>
            </w:pPr>
            <w:r>
              <w:rPr>
                <w:rFonts w:ascii="宋体" w:hAnsi="宋体" w:eastAsia="宋体" w:cs="宋体"/>
                <w:kern w:val="0"/>
                <w:sz w:val="24"/>
                <w:szCs w:val="24"/>
              </w:rPr>
              <w:t>为采购项目提供整体设计、规范编制或项目管理、监理、检测等服务的供应商，不得再参加该采购项目除整体设计、规范编制和项目管理、监理、检测等服务之外的其他采购活动。</w:t>
            </w:r>
          </w:p>
        </w:tc>
        <w:tc>
          <w:tcPr>
            <w:tcW w:w="2850" w:type="dxa"/>
            <w:tcMar>
              <w:top w:w="0" w:type="dxa"/>
              <w:left w:w="105" w:type="dxa"/>
              <w:bottom w:w="0" w:type="dxa"/>
              <w:right w:w="105" w:type="dxa"/>
            </w:tcMar>
            <w:vAlign w:val="center"/>
          </w:tcPr>
          <w:p>
            <w:pPr>
              <w:widowControl/>
              <w:spacing w:line="300" w:lineRule="exact"/>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pacing w:line="300" w:lineRule="exact"/>
              <w:rPr>
                <w:rFonts w:ascii="宋体" w:hAnsi="宋体" w:eastAsia="宋体" w:cs="宋体"/>
                <w:kern w:val="0"/>
                <w:sz w:val="24"/>
                <w:szCs w:val="24"/>
              </w:rPr>
            </w:pPr>
            <w:r>
              <w:rPr>
                <w:rFonts w:ascii="宋体" w:hAnsi="宋体" w:eastAsia="宋体" w:cs="宋体"/>
                <w:kern w:val="0"/>
                <w:sz w:val="24"/>
                <w:szCs w:val="24"/>
              </w:rPr>
              <w:t>列入失信被执行人、重大税收违法案件当事人名单、政府采购严重违法失信行为记录名单的供应商，不得参加政府采购活动。</w:t>
            </w:r>
          </w:p>
        </w:tc>
        <w:tc>
          <w:tcPr>
            <w:tcW w:w="2850" w:type="dxa"/>
            <w:tcMar>
              <w:top w:w="0" w:type="dxa"/>
              <w:left w:w="105" w:type="dxa"/>
              <w:bottom w:w="0" w:type="dxa"/>
              <w:right w:w="105" w:type="dxa"/>
            </w:tcMar>
            <w:vAlign w:val="center"/>
          </w:tcPr>
          <w:p>
            <w:pPr>
              <w:widowControl/>
              <w:spacing w:line="300" w:lineRule="exact"/>
              <w:jc w:val="left"/>
              <w:rPr>
                <w:rFonts w:ascii="宋体" w:hAnsi="宋体" w:eastAsia="宋体" w:cs="宋体"/>
                <w:kern w:val="0"/>
                <w:sz w:val="24"/>
                <w:szCs w:val="24"/>
              </w:rPr>
            </w:pPr>
          </w:p>
        </w:tc>
      </w:tr>
    </w:tbl>
    <w:p>
      <w:pPr>
        <w:widowControl/>
        <w:spacing w:before="75" w:after="75" w:line="375" w:lineRule="atLeast"/>
        <w:ind w:firstLine="480"/>
        <w:rPr>
          <w:rFonts w:ascii="宋体" w:hAnsi="宋体" w:eastAsia="宋体" w:cs="宋体"/>
          <w:kern w:val="0"/>
          <w:sz w:val="24"/>
          <w:szCs w:val="24"/>
        </w:rPr>
      </w:pPr>
      <w:r>
        <w:rPr>
          <w:rFonts w:ascii="宋体" w:hAnsi="宋体" w:eastAsia="宋体" w:cs="宋体"/>
          <w:kern w:val="0"/>
          <w:sz w:val="24"/>
          <w:szCs w:val="24"/>
        </w:rPr>
        <w:t>2、我方对上述声明的真实性、合法性、准确性、有效性负责，并愿意根据谈判文件和谈判过程中贵方要求提供全部现有资料、数据、文件等予以证实。</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备注：对于接受联合体形式的谈判且供应商是联合体的，则联合体各成员都应当提交本资格证明文件。</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供应商名称：       （全称并加盖公章）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日  期：     年    月    日</w:t>
      </w:r>
    </w:p>
    <w:p>
      <w:pPr>
        <w:widowControl/>
        <w:spacing w:before="75" w:after="75" w:line="37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附件3-3         </w:t>
      </w:r>
      <w:r>
        <w:rPr>
          <w:rFonts w:ascii="宋体" w:hAnsi="宋体" w:eastAsia="宋体" w:cs="宋体"/>
          <w:b/>
          <w:bCs/>
          <w:kern w:val="0"/>
          <w:sz w:val="24"/>
          <w:szCs w:val="24"/>
        </w:rPr>
        <w:t>单位负责人授权书</w:t>
      </w:r>
    </w:p>
    <w:p>
      <w:pPr>
        <w:widowControl/>
        <w:spacing w:before="75" w:after="75" w:line="40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 w:val="24"/>
          <w:szCs w:val="24"/>
        </w:rPr>
        <w:t>致：(采购人或采购代理机构</w:t>
      </w:r>
      <w:r>
        <w:rPr>
          <w:rFonts w:ascii="Calibri" w:hAnsi="Calibri" w:eastAsia="宋体" w:cs="宋体"/>
          <w:kern w:val="0"/>
          <w:sz w:val="24"/>
          <w:szCs w:val="24"/>
        </w:rPr>
        <w:t>)      </w:t>
      </w:r>
      <w:r>
        <w:rPr>
          <w:rFonts w:ascii="宋体" w:hAnsi="宋体" w:eastAsia="宋体" w:cs="宋体"/>
          <w:kern w:val="0"/>
          <w:sz w:val="24"/>
          <w:szCs w:val="24"/>
        </w:rPr>
        <w:t> </w:t>
      </w:r>
    </w:p>
    <w:p>
      <w:pPr>
        <w:widowControl/>
        <w:spacing w:before="75" w:after="75" w:line="360" w:lineRule="atLeast"/>
        <w:ind w:firstLine="480"/>
        <w:jc w:val="left"/>
        <w:rPr>
          <w:rFonts w:ascii="宋体" w:hAnsi="宋体" w:eastAsia="宋体" w:cs="宋体"/>
          <w:kern w:val="0"/>
          <w:sz w:val="24"/>
          <w:szCs w:val="24"/>
        </w:rPr>
      </w:pPr>
      <w:r>
        <w:rPr>
          <w:rFonts w:ascii="宋体" w:hAnsi="宋体" w:eastAsia="宋体" w:cs="宋体"/>
          <w:kern w:val="0"/>
          <w:sz w:val="24"/>
          <w:szCs w:val="24"/>
        </w:rPr>
        <w:t>我方的单位负责人（填写“单位负责人全名”）授权（填写“供应商代表全名”）为我方的供应商代表，代表我方参加  （填写“项目名称”）   项目（项目编号：         ）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 w:val="24"/>
          <w:szCs w:val="24"/>
        </w:rPr>
        <w:t>    供应商代表无转委权。特此授权。</w:t>
      </w:r>
    </w:p>
    <w:p>
      <w:pPr>
        <w:widowControl/>
        <w:spacing w:before="75" w:after="75" w:line="360" w:lineRule="atLeast"/>
        <w:jc w:val="center"/>
        <w:rPr>
          <w:rFonts w:ascii="宋体" w:hAnsi="宋体" w:eastAsia="宋体" w:cs="宋体"/>
          <w:kern w:val="0"/>
          <w:sz w:val="24"/>
          <w:szCs w:val="24"/>
        </w:rPr>
      </w:pPr>
      <w:r>
        <w:rPr>
          <w:rFonts w:ascii="宋体" w:hAnsi="宋体" w:eastAsia="宋体" w:cs="宋体"/>
          <w:kern w:val="0"/>
          <w:sz w:val="24"/>
          <w:szCs w:val="24"/>
        </w:rPr>
        <w:t>（以下无正文）</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 w:val="24"/>
          <w:szCs w:val="24"/>
        </w:rPr>
        <w:t>单位负责人：         身份证号：            手机：              </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 w:val="24"/>
          <w:szCs w:val="24"/>
        </w:rPr>
        <w:t>供应商代表：         身份证号：            手机：              </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 w:val="24"/>
          <w:szCs w:val="24"/>
        </w:rPr>
        <w:t>授权方</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 w:val="24"/>
          <w:szCs w:val="24"/>
        </w:rPr>
        <w:t>供应商：（全称并加盖单位公章）</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 w:val="24"/>
          <w:szCs w:val="24"/>
        </w:rPr>
        <w:t>单位负责人签字或盖章：                   </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 w:val="24"/>
          <w:szCs w:val="24"/>
        </w:rPr>
        <w:t>接受授权方</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 w:val="24"/>
          <w:szCs w:val="24"/>
        </w:rPr>
        <w:t>供应商代表签字：</w:t>
      </w:r>
      <w:r>
        <w:rPr>
          <w:rFonts w:ascii="宋体" w:hAnsi="宋体" w:eastAsia="宋体" w:cs="宋体"/>
          <w:kern w:val="0"/>
          <w:sz w:val="24"/>
          <w:szCs w:val="24"/>
        </w:rPr>
        <w:br w:type="textWrapping"/>
      </w:r>
      <w:r>
        <w:rPr>
          <w:rFonts w:ascii="宋体" w:hAnsi="宋体" w:eastAsia="宋体" w:cs="宋体"/>
          <w:kern w:val="0"/>
          <w:sz w:val="24"/>
          <w:szCs w:val="24"/>
        </w:rPr>
        <w:t>签署日期：    年   月   日</w:t>
      </w:r>
      <w:r>
        <w:rPr>
          <w:rFonts w:ascii="宋体" w:hAnsi="宋体" w:eastAsia="宋体" w:cs="宋体"/>
          <w:kern w:val="0"/>
          <w:sz w:val="24"/>
          <w:szCs w:val="24"/>
        </w:rPr>
        <w:br w:type="textWrapping"/>
      </w:r>
      <w:r>
        <w:rPr>
          <w:rFonts w:ascii="宋体" w:hAnsi="宋体" w:eastAsia="宋体" w:cs="宋体"/>
          <w:kern w:val="0"/>
          <w:sz w:val="24"/>
          <w:szCs w:val="24"/>
        </w:rPr>
        <w:t>                   </w:t>
      </w:r>
    </w:p>
    <w:p>
      <w:pPr>
        <w:widowControl/>
        <w:spacing w:before="75" w:after="75" w:line="360" w:lineRule="atLeast"/>
        <w:jc w:val="right"/>
        <w:rPr>
          <w:rFonts w:ascii="宋体" w:hAnsi="宋体" w:eastAsia="宋体" w:cs="宋体"/>
          <w:kern w:val="0"/>
          <w:sz w:val="24"/>
          <w:szCs w:val="24"/>
        </w:rPr>
      </w:pPr>
    </w:p>
    <w:p>
      <w:pPr>
        <w:widowControl/>
        <w:spacing w:before="75" w:after="75" w:line="405" w:lineRule="atLeast"/>
        <w:jc w:val="left"/>
        <w:rPr>
          <w:rFonts w:ascii="宋体" w:hAnsi="宋体" w:eastAsia="宋体" w:cs="宋体"/>
          <w:kern w:val="0"/>
          <w:sz w:val="24"/>
          <w:szCs w:val="24"/>
        </w:rPr>
      </w:pPr>
      <w:r>
        <w:rPr>
          <w:rFonts w:ascii="宋体" w:hAnsi="宋体" w:eastAsia="宋体" w:cs="宋体"/>
          <w:kern w:val="0"/>
          <w:sz w:val="24"/>
          <w:szCs w:val="24"/>
        </w:rPr>
        <w:t>附：单位负责人、供应商代表的身份证正反面复印件</w:t>
      </w:r>
    </w:p>
    <w:tbl>
      <w:tblPr>
        <w:tblStyle w:val="9"/>
        <w:tblW w:w="8565"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56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645" w:hRule="atLeast"/>
          <w:tblCellSpacing w:w="15" w:type="dxa"/>
        </w:trPr>
        <w:tc>
          <w:tcPr>
            <w:tcW w:w="8505"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405" w:lineRule="atLeast"/>
              <w:jc w:val="center"/>
              <w:rPr>
                <w:rFonts w:ascii="宋体" w:hAnsi="宋体" w:eastAsia="宋体" w:cs="宋体"/>
                <w:kern w:val="0"/>
                <w:sz w:val="24"/>
                <w:szCs w:val="24"/>
              </w:rPr>
            </w:pPr>
            <w:r>
              <w:rPr>
                <w:rFonts w:ascii="宋体" w:hAnsi="宋体" w:eastAsia="宋体" w:cs="宋体"/>
                <w:b/>
                <w:bCs/>
                <w:kern w:val="0"/>
                <w:sz w:val="24"/>
                <w:szCs w:val="24"/>
              </w:rPr>
              <w:t> </w:t>
            </w:r>
          </w:p>
          <w:p>
            <w:pPr>
              <w:widowControl/>
              <w:spacing w:line="405" w:lineRule="atLeast"/>
              <w:jc w:val="center"/>
              <w:rPr>
                <w:rFonts w:ascii="宋体" w:hAnsi="宋体" w:eastAsia="宋体" w:cs="宋体"/>
                <w:kern w:val="0"/>
                <w:sz w:val="24"/>
                <w:szCs w:val="24"/>
              </w:rPr>
            </w:pPr>
            <w:r>
              <w:rPr>
                <w:rFonts w:ascii="宋体" w:hAnsi="宋体" w:eastAsia="宋体" w:cs="宋体"/>
                <w:b/>
                <w:bCs/>
                <w:kern w:val="0"/>
                <w:sz w:val="24"/>
                <w:szCs w:val="24"/>
              </w:rPr>
              <w:t>要求：真实、有效、清晰</w:t>
            </w:r>
          </w:p>
          <w:p>
            <w:pPr>
              <w:widowControl/>
              <w:spacing w:line="405" w:lineRule="atLeast"/>
              <w:jc w:val="center"/>
              <w:rPr>
                <w:rFonts w:ascii="宋体" w:hAnsi="宋体" w:eastAsia="宋体" w:cs="宋体"/>
                <w:kern w:val="0"/>
                <w:sz w:val="24"/>
                <w:szCs w:val="24"/>
              </w:rPr>
            </w:pPr>
            <w:r>
              <w:rPr>
                <w:rFonts w:ascii="宋体" w:hAnsi="宋体" w:eastAsia="宋体" w:cs="宋体"/>
                <w:b/>
                <w:bCs/>
                <w:kern w:val="0"/>
                <w:sz w:val="24"/>
                <w:szCs w:val="24"/>
              </w:rPr>
              <w:t> </w:t>
            </w:r>
          </w:p>
        </w:tc>
      </w:tr>
    </w:tbl>
    <w:p>
      <w:pPr>
        <w:widowControl/>
        <w:spacing w:before="75" w:after="75" w:line="285" w:lineRule="atLeas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line="285" w:lineRule="atLeast"/>
        <w:jc w:val="left"/>
        <w:rPr>
          <w:rFonts w:ascii="宋体" w:hAnsi="宋体" w:eastAsia="宋体" w:cs="宋体"/>
          <w:kern w:val="0"/>
          <w:sz w:val="24"/>
          <w:szCs w:val="24"/>
        </w:rPr>
      </w:pPr>
      <w:r>
        <w:rPr>
          <w:rFonts w:ascii="宋体" w:hAnsi="宋体" w:eastAsia="宋体" w:cs="宋体"/>
          <w:kern w:val="0"/>
          <w:szCs w:val="21"/>
        </w:rPr>
        <w:t>1、企业（银行、保险、石油石化、电力、电信等行业除外）、事业单位和社会团体法人的“单位负责人”指</w:t>
      </w:r>
      <w:r>
        <w:rPr>
          <w:rFonts w:ascii="宋体" w:hAnsi="宋体" w:eastAsia="宋体" w:cs="宋体"/>
          <w:b/>
          <w:bCs/>
          <w:kern w:val="0"/>
        </w:rPr>
        <w:t>法定代表人</w:t>
      </w:r>
      <w:r>
        <w:rPr>
          <w:rFonts w:ascii="宋体" w:hAnsi="宋体" w:eastAsia="宋体" w:cs="宋体"/>
          <w:kern w:val="0"/>
          <w:szCs w:val="21"/>
        </w:rPr>
        <w:t>，即与实际提交的“营业执照等证明文件”载明的一致。</w:t>
      </w:r>
    </w:p>
    <w:p>
      <w:pPr>
        <w:widowControl/>
        <w:spacing w:line="285" w:lineRule="atLeast"/>
        <w:jc w:val="left"/>
        <w:rPr>
          <w:rFonts w:ascii="宋体" w:hAnsi="宋体" w:eastAsia="宋体" w:cs="宋体"/>
          <w:kern w:val="0"/>
          <w:sz w:val="24"/>
          <w:szCs w:val="24"/>
        </w:rPr>
      </w:pPr>
      <w:r>
        <w:rPr>
          <w:rFonts w:ascii="宋体" w:hAnsi="宋体" w:eastAsia="宋体" w:cs="宋体"/>
          <w:kern w:val="0"/>
          <w:szCs w:val="21"/>
        </w:rPr>
        <w:t>2、银行、保险、石油石化、电力、电信等行业：以法人身份参加谈判的，“单位负责人”指</w:t>
      </w:r>
      <w:r>
        <w:rPr>
          <w:rFonts w:ascii="宋体" w:hAnsi="宋体" w:eastAsia="宋体" w:cs="宋体"/>
          <w:b/>
          <w:bCs/>
          <w:kern w:val="0"/>
        </w:rPr>
        <w:t>法定代表人</w:t>
      </w:r>
      <w:r>
        <w:rPr>
          <w:rFonts w:ascii="宋体" w:hAnsi="宋体" w:eastAsia="宋体" w:cs="宋体"/>
          <w:kern w:val="0"/>
          <w:szCs w:val="21"/>
        </w:rPr>
        <w:t>，即与实际提交的“营业执照等证明文件”载明的一致；以非法人身份参加谈判的，“单位负责人”指</w:t>
      </w:r>
      <w:r>
        <w:rPr>
          <w:rFonts w:ascii="宋体" w:hAnsi="宋体" w:eastAsia="宋体" w:cs="宋体"/>
          <w:b/>
          <w:bCs/>
          <w:kern w:val="0"/>
        </w:rPr>
        <w:t>代表单位行使职权的主要负责人</w:t>
      </w:r>
      <w:r>
        <w:rPr>
          <w:rFonts w:ascii="宋体" w:hAnsi="宋体" w:eastAsia="宋体" w:cs="宋体"/>
          <w:kern w:val="0"/>
          <w:szCs w:val="21"/>
        </w:rPr>
        <w:t>，即与实际提交的“营业执照等证明文件”载明的一致。</w:t>
      </w:r>
    </w:p>
    <w:p>
      <w:pPr>
        <w:widowControl/>
        <w:spacing w:line="285" w:lineRule="atLeast"/>
        <w:jc w:val="left"/>
        <w:rPr>
          <w:rFonts w:ascii="宋体" w:hAnsi="宋体" w:eastAsia="宋体" w:cs="宋体"/>
          <w:kern w:val="0"/>
          <w:sz w:val="24"/>
          <w:szCs w:val="24"/>
        </w:rPr>
      </w:pPr>
      <w:r>
        <w:rPr>
          <w:rFonts w:ascii="宋体" w:hAnsi="宋体" w:eastAsia="宋体" w:cs="宋体"/>
          <w:kern w:val="0"/>
          <w:szCs w:val="21"/>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widowControl/>
        <w:spacing w:before="75" w:after="75" w:line="285" w:lineRule="atLeast"/>
        <w:rPr>
          <w:rFonts w:ascii="宋体" w:hAnsi="宋体" w:eastAsia="宋体" w:cs="宋体"/>
          <w:kern w:val="0"/>
          <w:sz w:val="24"/>
          <w:szCs w:val="24"/>
        </w:rPr>
      </w:pPr>
      <w:r>
        <w:rPr>
          <w:rFonts w:ascii="宋体" w:hAnsi="宋体" w:eastAsia="宋体" w:cs="宋体"/>
          <w:kern w:val="0"/>
          <w:szCs w:val="21"/>
        </w:rPr>
        <w:t>4、对于接受联合体形式的谈判且供应商是联合体的，则只需要联合体的牵头方提交本授权书，在纸质响应文件正本中的本授权书应为原件。</w:t>
      </w: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附件3-4 </w:t>
      </w:r>
      <w:r>
        <w:rPr>
          <w:rFonts w:ascii="宋体" w:hAnsi="宋体" w:eastAsia="宋体" w:cs="宋体"/>
          <w:b/>
          <w:bCs/>
          <w:kern w:val="0"/>
          <w:sz w:val="24"/>
          <w:szCs w:val="24"/>
        </w:rPr>
        <w:t>       营业执照等证明文件</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致：(采购人或采购代理机构)        </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 ）供应商为法人（包括企业、事业单位和社会团体）的</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现附上由（填写“签发机关全称”）签发的我方统一社会信用代码（请填写法人的具体证照名称）复印件，该证明材料真实有效，否则我方负全部责任。</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 ）供应商为非法人（包括其他组织、自然人）的</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□现附上由（填写“签发机关全称”）签发的我方（请填写非自然人的非法人的具体证照名称）复印件，该证明材料真实有效，否则我方负全部责任。</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□现附上由（填写“签发机关全称”）签发的我方（请填写自然人的身份证件名称）复印件，该证明材料真实有效，否则我方负全部责任。</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注意：</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1、请供应商根据实际情况填写，在相应的（）中打“√”并选择相应的“□”（若有）后，再按照本格式的要求提供相应证明材料的复印件。</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3、供应商提供的相应证明材料复印件均应符合：内容完整、清晰、整洁，并由供应商加盖其单位公章。</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4、对于接受联合体形式的谈判且供应商是联合体的，则联合体各成员都应当提交本资格证明文件。</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供应商名称：       （全称并加盖公章）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日  期：     年    月    日</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kern w:val="0"/>
          <w:sz w:val="24"/>
          <w:szCs w:val="24"/>
        </w:rPr>
        <w:br w:type="textWrapping"/>
      </w: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附件3-5             </w:t>
      </w:r>
      <w:r>
        <w:rPr>
          <w:rFonts w:ascii="宋体" w:hAnsi="宋体" w:eastAsia="宋体" w:cs="宋体"/>
          <w:b/>
          <w:bCs/>
          <w:kern w:val="0"/>
          <w:sz w:val="24"/>
          <w:szCs w:val="24"/>
        </w:rPr>
        <w:t>财务状况报告</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致：(采购人或采购代理机构</w:t>
      </w:r>
      <w:r>
        <w:rPr>
          <w:rFonts w:ascii="Calibri" w:hAnsi="Calibri" w:eastAsia="宋体" w:cs="宋体"/>
          <w:kern w:val="0"/>
          <w:sz w:val="24"/>
          <w:szCs w:val="24"/>
        </w:rPr>
        <w:t>)      </w:t>
      </w:r>
      <w:r>
        <w:rPr>
          <w:rFonts w:ascii="宋体" w:hAnsi="宋体" w:eastAsia="宋体" w:cs="宋体"/>
          <w:kern w:val="0"/>
          <w:sz w:val="24"/>
          <w:szCs w:val="24"/>
        </w:rPr>
        <w:t>   </w:t>
      </w:r>
    </w:p>
    <w:p>
      <w:pPr>
        <w:widowControl/>
        <w:spacing w:before="75" w:after="75" w:line="435" w:lineRule="atLeast"/>
        <w:ind w:firstLine="480"/>
        <w:rPr>
          <w:rFonts w:ascii="宋体" w:hAnsi="宋体" w:eastAsia="宋体" w:cs="宋体"/>
          <w:kern w:val="0"/>
          <w:sz w:val="24"/>
          <w:szCs w:val="24"/>
        </w:rPr>
      </w:pPr>
      <w:r>
        <w:rPr>
          <w:rFonts w:ascii="宋体" w:hAnsi="宋体" w:eastAsia="宋体" w:cs="宋体"/>
          <w:kern w:val="0"/>
          <w:sz w:val="24"/>
          <w:szCs w:val="24"/>
        </w:rPr>
        <w:t>（ ）供应商提供财务报告的</w:t>
      </w:r>
    </w:p>
    <w:p>
      <w:pPr>
        <w:widowControl/>
        <w:spacing w:before="75" w:after="75" w:line="435" w:lineRule="atLeast"/>
        <w:ind w:firstLine="480"/>
        <w:rPr>
          <w:rFonts w:ascii="宋体" w:hAnsi="宋体" w:eastAsia="宋体" w:cs="宋体"/>
          <w:kern w:val="0"/>
          <w:sz w:val="24"/>
          <w:szCs w:val="24"/>
        </w:rPr>
      </w:pPr>
      <w:r>
        <w:rPr>
          <w:rFonts w:ascii="宋体" w:hAnsi="宋体" w:eastAsia="宋体" w:cs="宋体"/>
          <w:kern w:val="0"/>
          <w:sz w:val="24"/>
          <w:szCs w:val="24"/>
        </w:rPr>
        <w:t>□企业适用：现附上我方（填写“具体的年度、或半年度、或季度”）财务报告复印件，包括资产负债表、利润表、现金流量表、所有者权益变动表及其附注（若有），上述证明材料真实有效，否则我方负全部责任。</w:t>
      </w:r>
    </w:p>
    <w:p>
      <w:pPr>
        <w:widowControl/>
        <w:spacing w:before="75" w:after="75" w:line="435" w:lineRule="atLeast"/>
        <w:ind w:firstLine="480"/>
        <w:rPr>
          <w:rFonts w:ascii="宋体" w:hAnsi="宋体" w:eastAsia="宋体" w:cs="宋体"/>
          <w:kern w:val="0"/>
          <w:sz w:val="24"/>
          <w:szCs w:val="24"/>
        </w:rPr>
      </w:pPr>
      <w:r>
        <w:rPr>
          <w:rFonts w:ascii="宋体" w:hAnsi="宋体" w:eastAsia="宋体" w:cs="宋体"/>
          <w:kern w:val="0"/>
          <w:sz w:val="24"/>
          <w:szCs w:val="24"/>
        </w:rPr>
        <w:t>□事业单位适用：现附上我方（填写“具体的年度、或半年度、或季度”）财务报告复印件，包括资产负债表、收入支出表或收入费用表、财政补助收入支出表（若有），上述证明材料真实有效，否则我方负全部责任。</w:t>
      </w:r>
    </w:p>
    <w:p>
      <w:pPr>
        <w:widowControl/>
        <w:spacing w:before="75" w:after="75" w:line="435" w:lineRule="atLeast"/>
        <w:ind w:firstLine="480"/>
        <w:rPr>
          <w:rFonts w:ascii="宋体" w:hAnsi="宋体" w:eastAsia="宋体" w:cs="宋体"/>
          <w:kern w:val="0"/>
          <w:sz w:val="24"/>
          <w:szCs w:val="24"/>
        </w:rPr>
      </w:pPr>
      <w:r>
        <w:rPr>
          <w:rFonts w:ascii="宋体" w:hAnsi="宋体" w:eastAsia="宋体" w:cs="宋体"/>
          <w:kern w:val="0"/>
          <w:sz w:val="24"/>
          <w:szCs w:val="24"/>
        </w:rPr>
        <w:t>□社会团体适用：现附上我方（填写“具体的年度、或半年度、或季度”）财务报告复印件，包括资产负债表、业务活动表、现金流量表，上述证明材料真实有效，否则我方负全部责任。</w:t>
      </w:r>
    </w:p>
    <w:p>
      <w:pPr>
        <w:widowControl/>
        <w:spacing w:before="75" w:after="75" w:line="435" w:lineRule="atLeast"/>
        <w:ind w:firstLine="480"/>
        <w:rPr>
          <w:rFonts w:ascii="宋体" w:hAnsi="宋体" w:eastAsia="宋体" w:cs="宋体"/>
          <w:kern w:val="0"/>
          <w:sz w:val="24"/>
          <w:szCs w:val="24"/>
        </w:rPr>
      </w:pPr>
      <w:r>
        <w:rPr>
          <w:rFonts w:ascii="宋体" w:hAnsi="宋体" w:eastAsia="宋体" w:cs="宋体"/>
          <w:kern w:val="0"/>
          <w:sz w:val="24"/>
          <w:szCs w:val="24"/>
        </w:rPr>
        <w:t>（ ）供应商提供资信证明的</w:t>
      </w:r>
    </w:p>
    <w:p>
      <w:pPr>
        <w:widowControl/>
        <w:spacing w:before="75" w:after="75" w:line="435" w:lineRule="atLeast"/>
        <w:ind w:firstLine="480"/>
        <w:rPr>
          <w:rFonts w:ascii="宋体" w:hAnsi="宋体" w:eastAsia="宋体" w:cs="宋体"/>
          <w:kern w:val="0"/>
          <w:sz w:val="24"/>
          <w:szCs w:val="24"/>
        </w:rPr>
      </w:pPr>
      <w:r>
        <w:rPr>
          <w:rFonts w:ascii="宋体" w:hAnsi="宋体" w:eastAsia="宋体" w:cs="宋体"/>
          <w:kern w:val="0"/>
          <w:sz w:val="24"/>
          <w:szCs w:val="24"/>
        </w:rPr>
        <w:t>□非自然人适用：现附上我方开户（基本户）许可证复印件及我方银行：（填写“基本户的开户银行全称”）出具的资信证明复印件，上述证明材料真实有效，否则我方负全部责任。</w:t>
      </w:r>
    </w:p>
    <w:p>
      <w:pPr>
        <w:widowControl/>
        <w:spacing w:before="75" w:after="75" w:line="435" w:lineRule="atLeast"/>
        <w:ind w:firstLine="480"/>
        <w:rPr>
          <w:rFonts w:ascii="宋体" w:hAnsi="宋体" w:eastAsia="宋体" w:cs="宋体"/>
          <w:kern w:val="0"/>
          <w:sz w:val="24"/>
          <w:szCs w:val="24"/>
        </w:rPr>
      </w:pPr>
      <w:r>
        <w:rPr>
          <w:rFonts w:ascii="宋体" w:hAnsi="宋体" w:eastAsia="宋体" w:cs="宋体"/>
          <w:kern w:val="0"/>
          <w:sz w:val="24"/>
          <w:szCs w:val="24"/>
        </w:rPr>
        <w:t>□自然人适用：现附上我方银行：（填写自然人的“个人账户的开户银行全称”）出具的资信证明复印件，上述证明材料真实有效，否则我方负全部责任。</w:t>
      </w:r>
    </w:p>
    <w:p>
      <w:pPr>
        <w:widowControl/>
        <w:spacing w:before="75" w:after="75" w:line="435" w:lineRule="atLeast"/>
        <w:ind w:firstLine="480"/>
        <w:rPr>
          <w:rFonts w:ascii="宋体" w:hAnsi="宋体" w:eastAsia="宋体" w:cs="宋体"/>
          <w:kern w:val="0"/>
          <w:sz w:val="24"/>
          <w:szCs w:val="24"/>
        </w:rPr>
      </w:pPr>
      <w:r>
        <w:rPr>
          <w:rFonts w:ascii="宋体" w:hAnsi="宋体" w:eastAsia="宋体" w:cs="宋体"/>
          <w:kern w:val="0"/>
          <w:sz w:val="24"/>
          <w:szCs w:val="24"/>
        </w:rPr>
        <w:t>（ ）供应商提供投标担保函的</w:t>
      </w:r>
    </w:p>
    <w:p>
      <w:pPr>
        <w:widowControl/>
        <w:spacing w:before="75" w:after="75" w:line="435" w:lineRule="atLeast"/>
        <w:ind w:firstLine="480"/>
        <w:rPr>
          <w:rFonts w:ascii="宋体" w:hAnsi="宋体" w:eastAsia="宋体" w:cs="宋体"/>
          <w:kern w:val="0"/>
          <w:sz w:val="24"/>
          <w:szCs w:val="24"/>
        </w:rPr>
      </w:pPr>
      <w:r>
        <w:rPr>
          <w:rFonts w:ascii="宋体" w:hAnsi="宋体" w:eastAsia="宋体" w:cs="宋体"/>
          <w:kern w:val="0"/>
          <w:sz w:val="24"/>
          <w:szCs w:val="24"/>
        </w:rPr>
        <w:t>现附上由财政部门认可的政府采购专业担保机构：（填写“担保机构全称”）出具的投标担保函复印件，上述证明材料真实有效，否则我方负全部责任。</w:t>
      </w:r>
    </w:p>
    <w:p>
      <w:pPr>
        <w:widowControl/>
        <w:spacing w:before="75" w:after="75"/>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注意事项：</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Cs w:val="21"/>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Cs w:val="21"/>
        </w:rPr>
        <w:t>2、供应商提供的财务报告复印件（成立年限按照首次响应文件递交截止时间推算）应符合下列规定：</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Cs w:val="21"/>
        </w:rPr>
        <w:t>2.1成立年限满1年及以上的供应商，提供经审计的上一年度的年度财务报告。</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Cs w:val="21"/>
        </w:rPr>
        <w:t>2.2成立年限满半年但不足1年的供应商，提供该半年度中任一季度的季度财务报告或该半年度的半年度财务报告。</w:t>
      </w:r>
    </w:p>
    <w:p>
      <w:pPr>
        <w:widowControl/>
        <w:spacing w:before="75" w:after="75"/>
        <w:ind w:firstLine="420"/>
        <w:jc w:val="left"/>
        <w:rPr>
          <w:rFonts w:ascii="宋体" w:hAnsi="宋体" w:eastAsia="宋体" w:cs="宋体"/>
          <w:kern w:val="0"/>
          <w:sz w:val="24"/>
          <w:szCs w:val="24"/>
        </w:rPr>
      </w:pPr>
      <w:r>
        <w:rPr>
          <w:rFonts w:hint="eastAsia" w:ascii="宋体" w:hAnsi="宋体" w:eastAsia="宋体" w:cs="宋体"/>
          <w:b/>
          <w:bCs/>
          <w:kern w:val="0"/>
        </w:rPr>
        <w:t>※</w:t>
      </w:r>
      <w:r>
        <w:rPr>
          <w:rFonts w:ascii="宋体" w:hAnsi="宋体" w:eastAsia="宋体" w:cs="宋体"/>
          <w:b/>
          <w:bCs/>
          <w:kern w:val="0"/>
        </w:rPr>
        <w:t>无法按照本格式注意事项第2.1、2.2条规定提供财务报告复印件的供应商，应按照本格式注意事项的要求选择提供资信证明复印件或投标担保函复印件，其中：非自然人的供应商选择提供资信证明的，还应附上其开户（基本户）许可证复印件。</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Cs w:val="21"/>
        </w:rPr>
        <w:t>3、“财政部门认可的政府采购专业担保机构”应符合《财政部关于开展政府采购信用担保试点工作方案》（财库[2012]124号）的规定。</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Cs w:val="21"/>
        </w:rPr>
        <w:t>4、供应商提供的相应证明材料复印件均应符合：内容完整、清晰、整洁，并由供应商加盖其单位公章。</w:t>
      </w:r>
    </w:p>
    <w:p>
      <w:pPr>
        <w:widowControl/>
        <w:spacing w:before="75" w:after="75" w:line="315" w:lineRule="atLeast"/>
        <w:ind w:firstLine="420"/>
        <w:jc w:val="left"/>
        <w:rPr>
          <w:rFonts w:ascii="宋体" w:hAnsi="宋体" w:eastAsia="宋体" w:cs="宋体"/>
          <w:kern w:val="0"/>
          <w:sz w:val="24"/>
          <w:szCs w:val="24"/>
        </w:rPr>
      </w:pPr>
      <w:r>
        <w:rPr>
          <w:rFonts w:ascii="宋体" w:hAnsi="宋体" w:eastAsia="宋体" w:cs="宋体"/>
          <w:kern w:val="0"/>
          <w:szCs w:val="21"/>
        </w:rPr>
        <w:t>5、对于接受联合体形式的谈判且供应商是联合体的，则联合体各成员都应当提交本资格证明文件。</w:t>
      </w:r>
    </w:p>
    <w:p>
      <w:pPr>
        <w:widowControl/>
        <w:spacing w:before="75" w:after="75" w:line="435" w:lineRule="atLeast"/>
        <w:rPr>
          <w:rFonts w:ascii="宋体" w:hAnsi="宋体" w:eastAsia="宋体" w:cs="宋体"/>
          <w:kern w:val="0"/>
          <w:sz w:val="24"/>
          <w:szCs w:val="24"/>
        </w:rPr>
      </w:pPr>
      <w:r>
        <w:rPr>
          <w:rFonts w:ascii="宋体" w:hAnsi="宋体" w:eastAsia="宋体" w:cs="宋体"/>
          <w:b/>
          <w:bCs/>
          <w:kern w:val="0"/>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供应商名称：       （全称并加盖公章）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日  期：     年    月    日</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br w:type="textWrapping"/>
      </w: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附件3-6          </w:t>
      </w:r>
      <w:r>
        <w:rPr>
          <w:rFonts w:ascii="宋体" w:hAnsi="宋体" w:eastAsia="宋体" w:cs="宋体"/>
          <w:b/>
          <w:bCs/>
          <w:kern w:val="0"/>
          <w:sz w:val="24"/>
          <w:szCs w:val="24"/>
        </w:rPr>
        <w:t>依法缴纳税收证明材料</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致：(采购人或采购代理机构</w:t>
      </w:r>
      <w:r>
        <w:rPr>
          <w:rFonts w:ascii="Calibri" w:hAnsi="Calibri" w:eastAsia="宋体" w:cs="宋体"/>
          <w:kern w:val="0"/>
          <w:sz w:val="24"/>
          <w:szCs w:val="24"/>
        </w:rPr>
        <w:t>)   </w:t>
      </w:r>
      <w:r>
        <w:rPr>
          <w:rFonts w:ascii="宋体" w:hAnsi="宋体" w:eastAsia="宋体" w:cs="宋体"/>
          <w:kern w:val="0"/>
          <w:szCs w:val="21"/>
        </w:rPr>
        <w:t>   </w:t>
      </w:r>
    </w:p>
    <w:p>
      <w:pPr>
        <w:widowControl/>
        <w:spacing w:before="75" w:after="75"/>
        <w:ind w:firstLine="420"/>
        <w:jc w:val="left"/>
        <w:rPr>
          <w:rFonts w:ascii="宋体" w:hAnsi="宋体" w:eastAsia="宋体" w:cs="宋体"/>
          <w:kern w:val="0"/>
          <w:sz w:val="24"/>
          <w:szCs w:val="24"/>
        </w:rPr>
      </w:pPr>
      <w:r>
        <w:rPr>
          <w:rFonts w:ascii="宋体" w:hAnsi="宋体" w:eastAsia="宋体" w:cs="宋体"/>
          <w:b/>
          <w:bCs/>
          <w:kern w:val="0"/>
          <w:sz w:val="24"/>
          <w:szCs w:val="24"/>
        </w:rPr>
        <w:t>1、依法缴纳税收的供应商</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 ）法人（包括企业、事业单位和社会团体）的</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现附上自    年   月   日至    年   月   日期间我方缴纳的（按照供应商实际缴纳的税种名称填写，如：增值税、所得税等）税收凭据复印件，上述证明材料真实有效，否则我方负全部责任。</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 ）非法人（包括其他组织、自然人）的</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现附上自    年   月   日至    年   月   日期间我方缴纳的（按照供应商实际缴纳的税种名称填写）税收凭据复印件，上述证明材料真实有效，否则我方负全部责任。</w:t>
      </w:r>
    </w:p>
    <w:p>
      <w:pPr>
        <w:widowControl/>
        <w:spacing w:before="75" w:after="75"/>
        <w:ind w:firstLine="420"/>
        <w:jc w:val="left"/>
        <w:rPr>
          <w:rFonts w:ascii="宋体" w:hAnsi="宋体" w:eastAsia="宋体" w:cs="宋体"/>
          <w:kern w:val="0"/>
          <w:sz w:val="24"/>
          <w:szCs w:val="24"/>
        </w:rPr>
      </w:pPr>
      <w:r>
        <w:rPr>
          <w:rFonts w:ascii="宋体" w:hAnsi="宋体" w:eastAsia="宋体" w:cs="宋体"/>
          <w:b/>
          <w:bCs/>
          <w:kern w:val="0"/>
          <w:sz w:val="24"/>
          <w:szCs w:val="24"/>
        </w:rPr>
        <w:t>2、依法免税的供应商</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 ）现附上我方依法免税证明材料复印件，上述证明材料真实有效，否则我方负全部责任。</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1、请供应商根据实际情况填写，在相应的（）中打“√”，并按照本格式的要求提供相应证明材料的复印件。</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2、供应商提供的税收凭据复印件应符合下列规定：</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2.1首次响应文件递交截止时间前（不含截止时间的当月）已依法缴纳税收的供应商，提供首次响应文件递交截止时间前六个月（不含截止时间的当月）中任一月份的税收凭据复印件。</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2.2首次响应文件递交截止时间的当月成立且已依法缴纳税收的供应商，提供截止时间当月的税收凭据复印件。</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2.3首次响应文件递交截止时间的当月成立但因税务机关原因而尚未依法缴纳税收的供应商，提供依法缴纳税收承诺书原件（格式自拟），该承诺书视同税收凭据。</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3、供应商提供的相应证明材料复印件均应符合：内容完整、清晰、整洁，并由供应商加盖其单位公章。</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4、</w:t>
      </w:r>
      <w:r>
        <w:rPr>
          <w:rFonts w:ascii="宋体" w:hAnsi="宋体" w:eastAsia="宋体" w:cs="宋体"/>
          <w:b/>
          <w:bCs/>
          <w:kern w:val="0"/>
        </w:rPr>
        <w:t>“依法缴纳税收证明材料”</w:t>
      </w:r>
      <w:r>
        <w:rPr>
          <w:rFonts w:ascii="宋体" w:hAnsi="宋体" w:eastAsia="宋体" w:cs="宋体"/>
          <w:kern w:val="0"/>
          <w:szCs w:val="21"/>
        </w:rPr>
        <w:t>有欠缴记录的，视为</w:t>
      </w:r>
      <w:r>
        <w:rPr>
          <w:rFonts w:ascii="宋体" w:hAnsi="宋体" w:eastAsia="宋体" w:cs="宋体"/>
          <w:b/>
          <w:bCs/>
          <w:kern w:val="0"/>
        </w:rPr>
        <w:t>未依法缴纳税收</w:t>
      </w:r>
      <w:r>
        <w:rPr>
          <w:rFonts w:ascii="宋体" w:hAnsi="宋体" w:eastAsia="宋体" w:cs="宋体"/>
          <w:kern w:val="0"/>
          <w:szCs w:val="21"/>
        </w:rPr>
        <w:t>。</w:t>
      </w:r>
    </w:p>
    <w:p>
      <w:pPr>
        <w:widowControl/>
        <w:spacing w:before="75" w:after="75" w:line="315" w:lineRule="atLeast"/>
        <w:jc w:val="left"/>
        <w:rPr>
          <w:rFonts w:ascii="宋体" w:hAnsi="宋体" w:eastAsia="宋体" w:cs="宋体"/>
          <w:kern w:val="0"/>
          <w:sz w:val="24"/>
          <w:szCs w:val="24"/>
        </w:rPr>
      </w:pPr>
      <w:r>
        <w:rPr>
          <w:rFonts w:ascii="宋体" w:hAnsi="宋体" w:eastAsia="宋体" w:cs="宋体"/>
          <w:kern w:val="0"/>
          <w:szCs w:val="21"/>
        </w:rPr>
        <w:t>5、对于接受联合体形式的谈判且供应商是联合体的，则联合体各成员都应当提交本资格证明文件。</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供应商名称：       （全称并加盖公章）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日  期：     年    月    日</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附件3-7       </w:t>
      </w:r>
      <w:r>
        <w:rPr>
          <w:rFonts w:ascii="宋体" w:hAnsi="宋体" w:eastAsia="宋体" w:cs="宋体"/>
          <w:b/>
          <w:bCs/>
          <w:kern w:val="0"/>
          <w:sz w:val="24"/>
          <w:szCs w:val="24"/>
        </w:rPr>
        <w:t>依法缴纳社会保障资金证明材料</w:t>
      </w: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致：(采购人或采购代理机构)       </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1、依法缴纳社会保障资金的供应商</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 ）法人（包括企业、事业单位和社会团体）的</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现附上自    年   月   日至    年   月   日我方缴纳的社会保险凭据（限：税务机关/社会保障资金管理机关的专用收据或社会保险缴纳清单，或社会保险的银行缴款收讫凭证）复印件，上述证明材料真实有效，否则我方负全部责任。</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 ）非法人（包括其他组织、自然人）的</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自    年   月   日至    年   月   日我方缴纳的社会保险凭据（限：税务机关/社会保障资金管理机关的专用收据或社会保险缴纳清单，或社会保险的银行缴款收讫凭证）复印件，上述证明材料真实有效，否则我方负全部责任。</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2、依法不需要缴纳社会保障资金的供应商</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 ）现附上我方依法不需要缴纳社会保障资金证明材料复印件，上述证明材料真实有效，否则我方负全部责任。</w:t>
      </w:r>
    </w:p>
    <w:p>
      <w:pPr>
        <w:widowControl/>
        <w:spacing w:line="28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line="285" w:lineRule="atLeast"/>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line="285" w:lineRule="atLeast"/>
        <w:jc w:val="left"/>
        <w:rPr>
          <w:rFonts w:ascii="宋体" w:hAnsi="宋体" w:eastAsia="宋体" w:cs="宋体"/>
          <w:kern w:val="0"/>
          <w:sz w:val="24"/>
          <w:szCs w:val="24"/>
        </w:rPr>
      </w:pPr>
      <w:r>
        <w:rPr>
          <w:rFonts w:ascii="宋体" w:hAnsi="宋体" w:eastAsia="宋体" w:cs="宋体"/>
          <w:kern w:val="0"/>
          <w:szCs w:val="21"/>
        </w:rPr>
        <w:t>1、请供应商根据实际情况填写，在相应的（）中打“√”，并按照本格式的要求提供相应证明材料的复印件。</w:t>
      </w:r>
    </w:p>
    <w:p>
      <w:pPr>
        <w:widowControl/>
        <w:spacing w:line="285" w:lineRule="atLeast"/>
        <w:jc w:val="left"/>
        <w:rPr>
          <w:rFonts w:ascii="宋体" w:hAnsi="宋体" w:eastAsia="宋体" w:cs="宋体"/>
          <w:kern w:val="0"/>
          <w:sz w:val="24"/>
          <w:szCs w:val="24"/>
        </w:rPr>
      </w:pPr>
      <w:r>
        <w:rPr>
          <w:rFonts w:ascii="宋体" w:hAnsi="宋体" w:eastAsia="宋体" w:cs="宋体"/>
          <w:kern w:val="0"/>
          <w:szCs w:val="21"/>
        </w:rPr>
        <w:t>2、供应商提供的社会保险凭据复印件应符合下列规定：</w:t>
      </w:r>
    </w:p>
    <w:p>
      <w:pPr>
        <w:widowControl/>
        <w:spacing w:line="285" w:lineRule="atLeast"/>
        <w:jc w:val="left"/>
        <w:rPr>
          <w:rFonts w:ascii="宋体" w:hAnsi="宋体" w:eastAsia="宋体" w:cs="宋体"/>
          <w:kern w:val="0"/>
          <w:sz w:val="24"/>
          <w:szCs w:val="24"/>
        </w:rPr>
      </w:pPr>
      <w:r>
        <w:rPr>
          <w:rFonts w:ascii="宋体" w:hAnsi="宋体" w:eastAsia="宋体" w:cs="宋体"/>
          <w:kern w:val="0"/>
          <w:szCs w:val="21"/>
        </w:rPr>
        <w:t>2.1首次响应文件递交截止时间前（不含截止时间的当月）已依法缴纳社会保障资金的投供应商，提供首次响应文件递交截止时间前六个月（不含截止时间的当月）中任一月份的社会保险凭据复印件。</w:t>
      </w:r>
    </w:p>
    <w:p>
      <w:pPr>
        <w:widowControl/>
        <w:spacing w:line="285" w:lineRule="atLeast"/>
        <w:jc w:val="left"/>
        <w:rPr>
          <w:rFonts w:ascii="宋体" w:hAnsi="宋体" w:eastAsia="宋体" w:cs="宋体"/>
          <w:kern w:val="0"/>
          <w:sz w:val="24"/>
          <w:szCs w:val="24"/>
        </w:rPr>
      </w:pPr>
      <w:r>
        <w:rPr>
          <w:rFonts w:ascii="宋体" w:hAnsi="宋体" w:eastAsia="宋体" w:cs="宋体"/>
          <w:kern w:val="0"/>
          <w:szCs w:val="21"/>
        </w:rPr>
        <w:t>2.2首次响应文件递交截止时间的当月成立且已依法缴纳社会保障资金的供应商，提供首次响应文件递交截止时间当月的社会保险凭据复印件。</w:t>
      </w:r>
    </w:p>
    <w:p>
      <w:pPr>
        <w:widowControl/>
        <w:spacing w:line="285" w:lineRule="atLeast"/>
        <w:jc w:val="left"/>
        <w:rPr>
          <w:rFonts w:ascii="宋体" w:hAnsi="宋体" w:eastAsia="宋体" w:cs="宋体"/>
          <w:kern w:val="0"/>
          <w:sz w:val="24"/>
          <w:szCs w:val="24"/>
        </w:rPr>
      </w:pPr>
      <w:r>
        <w:rPr>
          <w:rFonts w:ascii="宋体" w:hAnsi="宋体" w:eastAsia="宋体" w:cs="宋体"/>
          <w:kern w:val="0"/>
          <w:szCs w:val="21"/>
        </w:rPr>
        <w:t>2.3首次响应文件递交截止时间的当月成立但因税务机关/社会保障资金管理机关原因而尚未依法缴纳社会保障资金的供应商，提供依法缴纳社会保障资金承诺书原件（格式自拟），该承诺书视同社会保险凭据。</w:t>
      </w:r>
    </w:p>
    <w:p>
      <w:pPr>
        <w:widowControl/>
        <w:spacing w:line="285" w:lineRule="atLeast"/>
        <w:jc w:val="left"/>
        <w:rPr>
          <w:rFonts w:ascii="宋体" w:hAnsi="宋体" w:eastAsia="宋体" w:cs="宋体"/>
          <w:kern w:val="0"/>
          <w:sz w:val="24"/>
          <w:szCs w:val="24"/>
        </w:rPr>
      </w:pPr>
      <w:r>
        <w:rPr>
          <w:rFonts w:ascii="宋体" w:hAnsi="宋体" w:eastAsia="宋体" w:cs="宋体"/>
          <w:kern w:val="0"/>
          <w:szCs w:val="21"/>
        </w:rPr>
        <w:t>3、供应商提供的相应证明材料复印件均应符合：内容完整、清晰、整洁，并由供应商加盖其单位公章。</w:t>
      </w:r>
    </w:p>
    <w:p>
      <w:pPr>
        <w:widowControl/>
        <w:spacing w:line="285" w:lineRule="atLeast"/>
        <w:jc w:val="left"/>
        <w:rPr>
          <w:rFonts w:ascii="宋体" w:hAnsi="宋体" w:eastAsia="宋体" w:cs="宋体"/>
          <w:kern w:val="0"/>
          <w:sz w:val="24"/>
          <w:szCs w:val="24"/>
        </w:rPr>
      </w:pPr>
      <w:r>
        <w:rPr>
          <w:rFonts w:ascii="宋体" w:hAnsi="宋体" w:eastAsia="宋体" w:cs="宋体"/>
          <w:kern w:val="0"/>
          <w:szCs w:val="21"/>
        </w:rPr>
        <w:t>4、</w:t>
      </w:r>
      <w:r>
        <w:rPr>
          <w:rFonts w:ascii="宋体" w:hAnsi="宋体" w:eastAsia="宋体" w:cs="宋体"/>
          <w:b/>
          <w:bCs/>
          <w:kern w:val="0"/>
        </w:rPr>
        <w:t>“依法缴纳社会保障资金证明材料”</w:t>
      </w:r>
      <w:r>
        <w:rPr>
          <w:rFonts w:ascii="宋体" w:hAnsi="宋体" w:eastAsia="宋体" w:cs="宋体"/>
          <w:kern w:val="0"/>
          <w:szCs w:val="21"/>
        </w:rPr>
        <w:t>有欠缴记录的，视为</w:t>
      </w:r>
      <w:r>
        <w:rPr>
          <w:rFonts w:ascii="宋体" w:hAnsi="宋体" w:eastAsia="宋体" w:cs="宋体"/>
          <w:b/>
          <w:bCs/>
          <w:kern w:val="0"/>
        </w:rPr>
        <w:t>未依法缴纳社会保障资金</w:t>
      </w:r>
      <w:r>
        <w:rPr>
          <w:rFonts w:ascii="宋体" w:hAnsi="宋体" w:eastAsia="宋体" w:cs="宋体"/>
          <w:kern w:val="0"/>
          <w:szCs w:val="21"/>
        </w:rPr>
        <w:t>。</w:t>
      </w:r>
    </w:p>
    <w:p>
      <w:pPr>
        <w:widowControl/>
        <w:spacing w:before="75" w:after="75" w:line="285" w:lineRule="atLeast"/>
        <w:jc w:val="left"/>
        <w:rPr>
          <w:rFonts w:ascii="宋体" w:hAnsi="宋体" w:eastAsia="宋体" w:cs="宋体"/>
          <w:kern w:val="0"/>
          <w:sz w:val="24"/>
          <w:szCs w:val="24"/>
        </w:rPr>
      </w:pPr>
      <w:r>
        <w:rPr>
          <w:rFonts w:ascii="宋体" w:hAnsi="宋体" w:eastAsia="宋体" w:cs="宋体"/>
          <w:kern w:val="0"/>
          <w:szCs w:val="21"/>
        </w:rPr>
        <w:t>5、对于接受联合体形式的谈判且供应商是联合体的，则联合体各成员都应当提交本资格证明文件。</w:t>
      </w: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供应商名称：       （全称并加盖公章）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日  期：     年    月    日</w:t>
      </w:r>
      <w:r>
        <w:rPr>
          <w:rFonts w:ascii="宋体" w:hAnsi="宋体" w:eastAsia="宋体" w:cs="宋体"/>
          <w:kern w:val="0"/>
          <w:sz w:val="24"/>
          <w:szCs w:val="24"/>
        </w:rPr>
        <w:br w:type="textWrapping"/>
      </w: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附件3-8   </w:t>
      </w:r>
      <w:r>
        <w:rPr>
          <w:rFonts w:ascii="宋体" w:hAnsi="宋体" w:eastAsia="宋体" w:cs="宋体"/>
          <w:b/>
          <w:bCs/>
          <w:kern w:val="0"/>
          <w:sz w:val="24"/>
          <w:szCs w:val="24"/>
        </w:rPr>
        <w:t>具备履行合同所必需设备和专业技术能力证明材料</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center"/>
        <w:rPr>
          <w:rFonts w:ascii="宋体" w:hAnsi="宋体" w:eastAsia="宋体" w:cs="宋体"/>
          <w:kern w:val="0"/>
          <w:sz w:val="24"/>
          <w:szCs w:val="24"/>
        </w:rPr>
      </w:pPr>
      <w:r>
        <w:rPr>
          <w:rFonts w:ascii="宋体" w:hAnsi="宋体" w:eastAsia="宋体" w:cs="宋体"/>
          <w:b/>
          <w:bCs/>
          <w:kern w:val="0"/>
          <w:sz w:val="24"/>
          <w:szCs w:val="24"/>
        </w:rPr>
        <w:t>声明函</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致：(采购人或采购代理机构)       </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我方具备履行合同所必需的设备和专业技术能力，并对本声明承诺的真实性负责，否则产生不利后果由我方承担责任。</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特此声明。</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注意：</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w:t>
      </w:r>
      <w:r>
        <w:rPr>
          <w:rFonts w:ascii="宋体" w:hAnsi="宋体" w:eastAsia="宋体" w:cs="宋体"/>
          <w:b/>
          <w:bCs/>
          <w:kern w:val="0"/>
          <w:sz w:val="24"/>
          <w:szCs w:val="24"/>
        </w:rPr>
        <w:t>谈判文件“供应商的资格”中特定资格条件如果没有特别规定，则由供应商在响应文件中按上述格式提供其具备履行合同所必需的设备和专业技术能力的声明即可，声明函应加盖供应商单位公章。</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2.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 xml:space="preserve">  </w:t>
      </w:r>
      <w:r>
        <w:rPr>
          <w:rFonts w:ascii="宋体" w:hAnsi="宋体" w:eastAsia="宋体" w:cs="宋体"/>
          <w:b/>
          <w:bCs/>
          <w:kern w:val="0"/>
          <w:sz w:val="24"/>
          <w:szCs w:val="24"/>
        </w:rPr>
        <w:t>3.对于接受联合体形式的谈判且供应商是联合体的，则联合体各成员都应当提交本资格证明文件。</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供应商名称：       （全称并加盖公章）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日  期：     年    月    日</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附件3-9    </w:t>
      </w:r>
      <w:r>
        <w:rPr>
          <w:rFonts w:ascii="宋体" w:hAnsi="宋体" w:eastAsia="宋体" w:cs="宋体"/>
          <w:b/>
          <w:bCs/>
          <w:kern w:val="0"/>
          <w:sz w:val="24"/>
          <w:szCs w:val="24"/>
        </w:rPr>
        <w:t>参加采购活动前三年内在经营活动中</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435" w:lineRule="atLeast"/>
        <w:ind w:firstLine="1935"/>
        <w:jc w:val="left"/>
        <w:rPr>
          <w:rFonts w:ascii="宋体" w:hAnsi="宋体" w:eastAsia="宋体" w:cs="宋体"/>
          <w:kern w:val="0"/>
          <w:sz w:val="24"/>
          <w:szCs w:val="24"/>
        </w:rPr>
      </w:pPr>
      <w:r>
        <w:rPr>
          <w:rFonts w:ascii="宋体" w:hAnsi="宋体" w:eastAsia="宋体" w:cs="宋体"/>
          <w:b/>
          <w:bCs/>
          <w:kern w:val="0"/>
          <w:sz w:val="24"/>
          <w:szCs w:val="24"/>
        </w:rPr>
        <w:t>没有重大违法记录书面声明</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致：(采购人或采购代理机构)       </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参加采购活动前三年内，我方在经营活动中没有重大违法记录，</w:t>
      </w:r>
      <w:r>
        <w:rPr>
          <w:rFonts w:ascii="宋体" w:hAnsi="宋体" w:eastAsia="宋体" w:cs="宋体"/>
          <w:kern w:val="0"/>
          <w:szCs w:val="21"/>
        </w:rPr>
        <w:t>也无行贿犯罪记录</w:t>
      </w:r>
      <w:r>
        <w:rPr>
          <w:rFonts w:ascii="宋体" w:hAnsi="宋体" w:eastAsia="宋体" w:cs="宋体"/>
          <w:kern w:val="0"/>
          <w:sz w:val="24"/>
          <w:szCs w:val="24"/>
        </w:rPr>
        <w:t>。</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特此声明。</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注意：</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1、“重大违法记录”指供应商因违法经营受到刑事处罚或责令停产停业、吊销许可证或执照、较大数额罚款等行政处罚。</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2、请供应商根据实际情况进行声明，若声明不真实，视为提供虚假材料。</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3、对于接受联合体形式的谈判且供应商是联合体的，则联合体各成员都应当提交本资格证明文件。</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供应商名称：       （全称并加盖公章）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日  期：     年    月    日</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br w:type="textWrapping"/>
      </w: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附件3-10       </w:t>
      </w:r>
      <w:r>
        <w:rPr>
          <w:rFonts w:ascii="宋体" w:hAnsi="宋体" w:eastAsia="宋体" w:cs="宋体"/>
          <w:b/>
          <w:bCs/>
          <w:kern w:val="0"/>
          <w:sz w:val="24"/>
          <w:szCs w:val="24"/>
        </w:rPr>
        <w:t>信用记录查询结果</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致：(采购人或采购代理机构)     </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现附上截至   年   月   日   时我方通过“信用中国”网站（www.creditchina.gov.cn）获取的我方信用信息查询结果（填写具体份数）份、通过中国政府采购网（www.ccgp.gov.cn）获取的我方信用信息查询结果（填写具体份数）份，上述信用信息查询结果真实有效，否则我方负全部责任。</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注意：</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Cs w:val="21"/>
        </w:rPr>
        <w:t>1、供应商应</w:t>
      </w:r>
      <w:r>
        <w:rPr>
          <w:rFonts w:ascii="宋体" w:hAnsi="宋体" w:eastAsia="宋体" w:cs="宋体"/>
          <w:b/>
          <w:bCs/>
          <w:kern w:val="0"/>
        </w:rPr>
        <w:t>同时提供</w:t>
      </w:r>
      <w:r>
        <w:rPr>
          <w:rFonts w:ascii="宋体" w:hAnsi="宋体" w:eastAsia="宋体" w:cs="宋体"/>
          <w:kern w:val="0"/>
          <w:szCs w:val="21"/>
        </w:rPr>
        <w:t>在谈判文件要求的首次响应文件递交截止时点前通过上述2个网站获取的信用信息查询结果，信用信息查询结果应为从上述网站获取的查询结果原始页面的打印件或完整截图，</w:t>
      </w:r>
      <w:r>
        <w:rPr>
          <w:rFonts w:ascii="宋体" w:hAnsi="宋体" w:eastAsia="宋体" w:cs="宋体"/>
          <w:b/>
          <w:bCs/>
          <w:kern w:val="0"/>
        </w:rPr>
        <w:t>否则其响应文件将被否决</w:t>
      </w:r>
      <w:r>
        <w:rPr>
          <w:rFonts w:ascii="宋体" w:hAnsi="宋体" w:eastAsia="宋体" w:cs="宋体"/>
          <w:kern w:val="0"/>
          <w:szCs w:val="21"/>
        </w:rPr>
        <w:t>。</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Cs w:val="21"/>
        </w:rPr>
        <w:t>2、若本项目接受联合体响应谈判且供应商为联合体，则联合体各成员均应</w:t>
      </w:r>
      <w:r>
        <w:rPr>
          <w:rFonts w:ascii="宋体" w:hAnsi="宋体" w:eastAsia="宋体" w:cs="宋体"/>
          <w:b/>
          <w:bCs/>
          <w:kern w:val="0"/>
        </w:rPr>
        <w:t>同时提供</w:t>
      </w:r>
      <w:r>
        <w:rPr>
          <w:rFonts w:ascii="宋体" w:hAnsi="宋体" w:eastAsia="宋体" w:cs="宋体"/>
          <w:kern w:val="0"/>
          <w:szCs w:val="21"/>
        </w:rPr>
        <w:t>在谈判文件要求的首次响应文件截止时点前通过上述2个网站获取的联合体各方的信用信息查询结果，信用信息查询结果应为从上述网站获取的查询结果原始页面的完整截图或打印件，</w:t>
      </w:r>
      <w:r>
        <w:rPr>
          <w:rFonts w:ascii="宋体" w:hAnsi="宋体" w:eastAsia="宋体" w:cs="宋体"/>
          <w:b/>
          <w:bCs/>
          <w:kern w:val="0"/>
        </w:rPr>
        <w:t>否则其响应文件将被否决</w:t>
      </w:r>
      <w:r>
        <w:rPr>
          <w:rFonts w:ascii="宋体" w:hAnsi="宋体" w:eastAsia="宋体" w:cs="宋体"/>
          <w:kern w:val="0"/>
          <w:szCs w:val="21"/>
        </w:rPr>
        <w:t>。</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Cs w:val="21"/>
        </w:rPr>
        <w:t>3、联合体成员存在不良信用记录的，视同联合体存在不良信用记录，</w:t>
      </w:r>
      <w:r>
        <w:rPr>
          <w:rFonts w:ascii="宋体" w:hAnsi="宋体" w:eastAsia="宋体" w:cs="宋体"/>
          <w:b/>
          <w:bCs/>
          <w:kern w:val="0"/>
        </w:rPr>
        <w:t>其响应文件将被否决</w:t>
      </w:r>
      <w:r>
        <w:rPr>
          <w:rFonts w:ascii="宋体" w:hAnsi="宋体" w:eastAsia="宋体" w:cs="宋体"/>
          <w:kern w:val="0"/>
          <w:szCs w:val="21"/>
        </w:rPr>
        <w:t>。</w:t>
      </w:r>
    </w:p>
    <w:p>
      <w:pPr>
        <w:widowControl/>
        <w:spacing w:before="75" w:after="75" w:line="435" w:lineRule="atLeast"/>
        <w:jc w:val="left"/>
        <w:rPr>
          <w:rFonts w:ascii="宋体" w:hAnsi="宋体" w:eastAsia="宋体" w:cs="宋体"/>
          <w:kern w:val="0"/>
          <w:sz w:val="24"/>
          <w:szCs w:val="24"/>
        </w:rPr>
      </w:pPr>
      <w:r>
        <w:rPr>
          <w:rFonts w:hint="eastAsia" w:ascii="宋体" w:hAnsi="宋体" w:eastAsia="宋体" w:cs="宋体"/>
          <w:b/>
          <w:bCs/>
          <w:kern w:val="0"/>
        </w:rPr>
        <w:t>※</w:t>
      </w:r>
      <w:r>
        <w:rPr>
          <w:rFonts w:ascii="宋体" w:hAnsi="宋体" w:eastAsia="宋体" w:cs="宋体"/>
          <w:b/>
          <w:bCs/>
          <w:kern w:val="0"/>
        </w:rPr>
        <w:t>除上述规定外，信用记录的其他有关规定（包括但不限于：信用信息的查询渠道及截止时点、查询记录和证据留存的具体方式、使用规则等内容）详见谈判文件第一章。</w:t>
      </w: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供应商名称：       （全称并加盖公章）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日  期：     年    月    日</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br w:type="textWrapping"/>
      </w: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附件3-1</w:t>
      </w:r>
      <w:r>
        <w:rPr>
          <w:rFonts w:hint="eastAsia" w:ascii="宋体" w:hAnsi="宋体" w:eastAsia="宋体" w:cs="宋体"/>
          <w:kern w:val="0"/>
          <w:sz w:val="24"/>
          <w:szCs w:val="24"/>
        </w:rPr>
        <w:t>1</w:t>
      </w:r>
      <w:r>
        <w:rPr>
          <w:rFonts w:ascii="宋体" w:hAnsi="宋体" w:eastAsia="宋体" w:cs="宋体"/>
          <w:kern w:val="0"/>
          <w:sz w:val="24"/>
          <w:szCs w:val="24"/>
        </w:rPr>
        <w:t>      </w:t>
      </w:r>
      <w:r>
        <w:rPr>
          <w:rFonts w:ascii="宋体" w:hAnsi="宋体" w:eastAsia="宋体" w:cs="宋体"/>
          <w:b/>
          <w:bCs/>
          <w:kern w:val="0"/>
          <w:sz w:val="24"/>
          <w:szCs w:val="24"/>
        </w:rPr>
        <w:t>  联合体协议</w:t>
      </w:r>
    </w:p>
    <w:p>
      <w:pPr>
        <w:widowControl/>
        <w:spacing w:before="75" w:after="75" w:line="435" w:lineRule="atLeast"/>
        <w:jc w:val="center"/>
        <w:rPr>
          <w:rFonts w:ascii="宋体" w:hAnsi="宋体" w:eastAsia="宋体" w:cs="宋体"/>
          <w:kern w:val="0"/>
          <w:sz w:val="24"/>
          <w:szCs w:val="24"/>
        </w:rPr>
      </w:pPr>
      <w:r>
        <w:rPr>
          <w:rFonts w:ascii="宋体" w:hAnsi="宋体" w:eastAsia="宋体" w:cs="宋体"/>
          <w:b/>
          <w:bCs/>
          <w:kern w:val="0"/>
          <w:sz w:val="24"/>
          <w:szCs w:val="24"/>
        </w:rPr>
        <w:t>（接受联合体的项目使用）</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致：(采购人或采购代理机构</w:t>
      </w:r>
      <w:r>
        <w:rPr>
          <w:rFonts w:ascii="Calibri" w:hAnsi="Calibri" w:eastAsia="宋体" w:cs="宋体"/>
          <w:kern w:val="0"/>
          <w:sz w:val="24"/>
          <w:szCs w:val="24"/>
        </w:rPr>
        <w:t>)    </w:t>
      </w: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    兹有（填写“联合体中各方的全称”，各方的全称之间请用“、”分割）自愿组成联合体，共同参加（填写 “项目名称” ） 项目（项目编号：       ）的响应谈判。现就联合体参加本项目响应谈判的有关事宜达成下列协议：</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一、联合体各方应承担的工作和义务具体如下：</w:t>
      </w:r>
      <w:r>
        <w:rPr>
          <w:rFonts w:ascii="宋体" w:hAnsi="宋体" w:eastAsia="宋体" w:cs="宋体"/>
          <w:kern w:val="0"/>
          <w:sz w:val="24"/>
          <w:szCs w:val="24"/>
        </w:rPr>
        <w:br w:type="textWrapping"/>
      </w:r>
      <w:r>
        <w:rPr>
          <w:rFonts w:ascii="宋体" w:hAnsi="宋体" w:eastAsia="宋体" w:cs="宋体"/>
          <w:kern w:val="0"/>
          <w:sz w:val="24"/>
          <w:szCs w:val="24"/>
        </w:rPr>
        <w:t>1、联合体牵头方单位名称：                                  </w:t>
      </w:r>
      <w:r>
        <w:rPr>
          <w:rFonts w:ascii="宋体" w:hAnsi="宋体" w:eastAsia="宋体" w:cs="宋体"/>
          <w:kern w:val="0"/>
          <w:sz w:val="24"/>
          <w:szCs w:val="24"/>
        </w:rPr>
        <w:br w:type="textWrapping"/>
      </w:r>
      <w:r>
        <w:rPr>
          <w:rFonts w:ascii="宋体" w:hAnsi="宋体" w:eastAsia="宋体" w:cs="宋体"/>
          <w:kern w:val="0"/>
          <w:sz w:val="24"/>
          <w:szCs w:val="24"/>
        </w:rPr>
        <w:t>（填写“工作及义务的具体内容”） ；</w:t>
      </w:r>
    </w:p>
    <w:p>
      <w:pPr>
        <w:widowControl/>
        <w:spacing w:before="75" w:after="75" w:line="435" w:lineRule="atLeast"/>
        <w:jc w:val="right"/>
        <w:rPr>
          <w:rFonts w:ascii="宋体" w:hAnsi="宋体" w:eastAsia="宋体" w:cs="宋体"/>
          <w:kern w:val="0"/>
          <w:sz w:val="24"/>
          <w:szCs w:val="24"/>
        </w:rPr>
      </w:pPr>
      <w:r>
        <w:rPr>
          <w:rFonts w:ascii="宋体" w:hAnsi="宋体" w:eastAsia="宋体" w:cs="宋体"/>
          <w:kern w:val="0"/>
          <w:sz w:val="24"/>
          <w:szCs w:val="24"/>
        </w:rPr>
        <w:t>2、联合体成员方单位名称：                                    </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2.1（成员一的全称）： （填写“工作及义务的具体内容”） ；</w:t>
      </w:r>
    </w:p>
    <w:p>
      <w:pPr>
        <w:widowControl/>
        <w:spacing w:before="75" w:after="75" w:line="435" w:lineRule="atLeast"/>
        <w:ind w:firstLine="480"/>
        <w:rPr>
          <w:rFonts w:ascii="宋体" w:hAnsi="宋体" w:eastAsia="宋体" w:cs="宋体"/>
          <w:kern w:val="0"/>
          <w:sz w:val="24"/>
          <w:szCs w:val="24"/>
        </w:rPr>
      </w:pPr>
      <w:r>
        <w:rPr>
          <w:rFonts w:ascii="宋体" w:hAnsi="宋体" w:eastAsia="宋体" w:cs="宋体"/>
          <w:kern w:val="0"/>
          <w:sz w:val="24"/>
          <w:szCs w:val="24"/>
        </w:rPr>
        <w:t>……</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二、联合体各方约定由（填写“牵头方的全称”）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三、联合体各方约定由（填写填写“牵头方的全称”）代表联合体办理谈判保证金事宜。</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四、若成交，牵头方将代表联合体与采购人就合同签订事宜进行协商；若协商一致，则联合体各方将共同与采购人签订政府采购合同，并就政府采购合同约定的事项对采购人承担连带责任。</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五、本协议自签署之日起生效，政府采购合同履行完毕后自动失效。</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六、本协议一式（填写具体份数）份，联合体各方各执一份，响应文件中提交一份。</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（以下无正文）</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牵头方：（全称并加盖单位公章）</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（签字或盖章）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成员一：（全称并加盖成员一的单位公章）</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（签字或盖章）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成员**：（全称并加盖成员**的单位公章）</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（签字或盖章）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签署日期：    年    月    日</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1、若谈判文件规定接受联合体形式且供应商为联合体的，则供应商应提供本协议；否则无须提供。</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2、本协议中的供应商代表如果不是竞争性谈判须知中定义的“单位负责人”，则还必须提供“单位负责人授权书”。</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3、若谈判文件规定接受联合体形式且供应商为联合体的，纸质响应文件正本中的本协议应为原件。</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20"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br w:type="textWrapping"/>
      </w: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附件3-1</w:t>
      </w:r>
      <w:r>
        <w:rPr>
          <w:rFonts w:hint="eastAsia" w:ascii="宋体" w:hAnsi="宋体" w:eastAsia="宋体" w:cs="宋体"/>
          <w:kern w:val="0"/>
          <w:sz w:val="24"/>
          <w:szCs w:val="24"/>
        </w:rPr>
        <w:t>2</w:t>
      </w:r>
      <w:r>
        <w:rPr>
          <w:rFonts w:ascii="宋体" w:hAnsi="宋体" w:eastAsia="宋体" w:cs="宋体"/>
          <w:kern w:val="0"/>
          <w:sz w:val="24"/>
          <w:szCs w:val="24"/>
        </w:rPr>
        <w:t>         </w:t>
      </w:r>
      <w:r>
        <w:rPr>
          <w:rFonts w:ascii="宋体" w:hAnsi="宋体" w:eastAsia="宋体" w:cs="宋体"/>
          <w:b/>
          <w:bCs/>
          <w:kern w:val="0"/>
          <w:sz w:val="24"/>
          <w:szCs w:val="24"/>
        </w:rPr>
        <w:t>其它资格证明文件</w:t>
      </w:r>
    </w:p>
    <w:p>
      <w:pPr>
        <w:widowControl/>
        <w:spacing w:before="75" w:after="75" w:line="420" w:lineRule="atLeast"/>
        <w:jc w:val="center"/>
        <w:rPr>
          <w:rFonts w:ascii="宋体" w:hAnsi="宋体" w:eastAsia="宋体" w:cs="宋体"/>
          <w:kern w:val="0"/>
          <w:sz w:val="24"/>
          <w:szCs w:val="24"/>
        </w:rPr>
      </w:pPr>
      <w:r>
        <w:rPr>
          <w:rFonts w:ascii="宋体" w:hAnsi="宋体" w:eastAsia="宋体" w:cs="宋体"/>
          <w:b/>
          <w:bCs/>
          <w:kern w:val="0"/>
          <w:sz w:val="24"/>
          <w:szCs w:val="24"/>
        </w:rPr>
        <w:t>（如果有的话）</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说明：1、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2、若谈判文件规定接受联合体形式且供应商为联合体的，涉及联合体成员的其它资格证明文件在此处提供相关证明材料，并加盖供应商单位公章。</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供应商名称：       （全称并加盖公章）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日  期：     年    月    日</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br w:type="textWrapping"/>
      </w: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附件4        </w:t>
      </w:r>
      <w:r>
        <w:rPr>
          <w:rFonts w:ascii="宋体" w:hAnsi="宋体" w:eastAsia="宋体" w:cs="宋体"/>
          <w:b/>
          <w:bCs/>
          <w:kern w:val="0"/>
          <w:sz w:val="24"/>
          <w:szCs w:val="24"/>
        </w:rPr>
        <w:t>谈判保证金凭证</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ind w:firstLine="3360"/>
        <w:rPr>
          <w:rFonts w:ascii="宋体" w:hAnsi="宋体" w:eastAsia="宋体" w:cs="宋体"/>
          <w:kern w:val="0"/>
          <w:sz w:val="24"/>
          <w:szCs w:val="24"/>
        </w:rPr>
      </w:pPr>
      <w:r>
        <w:rPr>
          <w:rFonts w:ascii="宋体" w:hAnsi="宋体" w:eastAsia="宋体" w:cs="宋体"/>
          <w:kern w:val="0"/>
          <w:szCs w:val="21"/>
        </w:rPr>
        <w:t>编制说明</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 </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1、在此项下提交的</w:t>
      </w:r>
      <w:r>
        <w:rPr>
          <w:rFonts w:ascii="宋体" w:hAnsi="宋体" w:eastAsia="宋体" w:cs="宋体"/>
          <w:b/>
          <w:bCs/>
          <w:kern w:val="0"/>
        </w:rPr>
        <w:t>“谈判保证金”</w:t>
      </w:r>
      <w:r>
        <w:rPr>
          <w:rFonts w:ascii="宋体" w:hAnsi="宋体" w:eastAsia="宋体" w:cs="宋体"/>
          <w:kern w:val="0"/>
          <w:szCs w:val="21"/>
        </w:rPr>
        <w:t>材料可使用转账凭证复印件。</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2、谈判保证金是否已提交按照谈判文件规定执行。</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br w:type="textWrapping"/>
      </w: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附件5-1  </w:t>
      </w:r>
      <w:r>
        <w:rPr>
          <w:rFonts w:ascii="宋体" w:hAnsi="宋体" w:eastAsia="宋体" w:cs="宋体"/>
          <w:b/>
          <w:bCs/>
          <w:kern w:val="0"/>
          <w:sz w:val="24"/>
          <w:szCs w:val="24"/>
        </w:rPr>
        <w:t>    技术和服务要求响应表</w:t>
      </w:r>
      <w:r>
        <w:rPr>
          <w:rFonts w:ascii="宋体" w:hAnsi="宋体" w:eastAsia="宋体" w:cs="宋体"/>
          <w:kern w:val="0"/>
          <w:sz w:val="24"/>
          <w:szCs w:val="24"/>
        </w:rPr>
        <w:t> </w:t>
      </w:r>
    </w:p>
    <w:p>
      <w:pPr>
        <w:widowControl/>
        <w:spacing w:before="75" w:after="75" w:line="375" w:lineRule="atLeast"/>
        <w:jc w:val="left"/>
        <w:rPr>
          <w:rFonts w:ascii="宋体" w:hAnsi="宋体" w:eastAsia="宋体" w:cs="宋体"/>
          <w:kern w:val="0"/>
          <w:sz w:val="24"/>
          <w:szCs w:val="24"/>
        </w:rPr>
      </w:pPr>
      <w:r>
        <w:rPr>
          <w:rFonts w:ascii="宋体" w:hAnsi="宋体" w:eastAsia="宋体" w:cs="宋体"/>
          <w:kern w:val="0"/>
          <w:sz w:val="24"/>
          <w:szCs w:val="24"/>
        </w:rPr>
        <w:t>供应商名称： （全称加盖单位公章）  项目编号</w:t>
      </w:r>
      <w:r>
        <w:rPr>
          <w:rFonts w:hint="eastAsia" w:ascii="宋体" w:hAnsi="宋体" w:eastAsia="宋体" w:cs="宋体"/>
          <w:kern w:val="0"/>
          <w:sz w:val="24"/>
          <w:szCs w:val="24"/>
        </w:rPr>
        <w:t>∶</w:t>
      </w:r>
      <w:r>
        <w:rPr>
          <w:rFonts w:ascii="Times New Roman" w:hAnsi="Times New Roman" w:eastAsia="宋体" w:cs="Times New Roman"/>
          <w:kern w:val="0"/>
          <w:sz w:val="24"/>
          <w:szCs w:val="24"/>
        </w:rPr>
        <w:t>       </w:t>
      </w:r>
    </w:p>
    <w:tbl>
      <w:tblPr>
        <w:tblStyle w:val="9"/>
        <w:tblW w:w="7725"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729"/>
        <w:gridCol w:w="1408"/>
        <w:gridCol w:w="2336"/>
        <w:gridCol w:w="2032"/>
        <w:gridCol w:w="122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945" w:hRule="atLeast"/>
          <w:tblCellSpacing w:w="15" w:type="dxa"/>
        </w:trPr>
        <w:tc>
          <w:tcPr>
            <w:tcW w:w="684"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kern w:val="0"/>
                <w:sz w:val="24"/>
                <w:szCs w:val="24"/>
              </w:rPr>
            </w:pPr>
            <w:r>
              <w:rPr>
                <w:rFonts w:ascii="宋体" w:hAnsi="宋体" w:eastAsia="宋体" w:cs="宋体"/>
                <w:kern w:val="0"/>
                <w:sz w:val="24"/>
                <w:szCs w:val="24"/>
              </w:rPr>
              <w:t>合同包</w:t>
            </w:r>
          </w:p>
        </w:tc>
        <w:tc>
          <w:tcPr>
            <w:tcW w:w="1378"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kern w:val="0"/>
                <w:sz w:val="24"/>
                <w:szCs w:val="24"/>
              </w:rPr>
            </w:pPr>
            <w:r>
              <w:rPr>
                <w:rFonts w:ascii="宋体" w:hAnsi="宋体" w:eastAsia="宋体" w:cs="宋体"/>
                <w:kern w:val="0"/>
                <w:sz w:val="24"/>
                <w:szCs w:val="24"/>
              </w:rPr>
              <w:t>章节条目号</w:t>
            </w:r>
          </w:p>
        </w:tc>
        <w:tc>
          <w:tcPr>
            <w:tcW w:w="2306"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kern w:val="0"/>
                <w:sz w:val="24"/>
                <w:szCs w:val="24"/>
              </w:rPr>
            </w:pPr>
            <w:r>
              <w:rPr>
                <w:rFonts w:ascii="宋体" w:hAnsi="宋体" w:eastAsia="宋体" w:cs="宋体"/>
                <w:kern w:val="0"/>
                <w:sz w:val="24"/>
                <w:szCs w:val="24"/>
              </w:rPr>
              <w:t>竞争性谈判文件规定的技术和服务要求</w:t>
            </w:r>
          </w:p>
        </w:tc>
        <w:tc>
          <w:tcPr>
            <w:tcW w:w="2002"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kern w:val="0"/>
                <w:sz w:val="24"/>
                <w:szCs w:val="24"/>
              </w:rPr>
            </w:pPr>
            <w:r>
              <w:rPr>
                <w:rFonts w:ascii="宋体" w:hAnsi="宋体" w:eastAsia="宋体" w:cs="宋体"/>
                <w:kern w:val="0"/>
                <w:sz w:val="24"/>
                <w:szCs w:val="24"/>
              </w:rPr>
              <w:t>响应文件响应承诺</w:t>
            </w:r>
          </w:p>
        </w:tc>
        <w:tc>
          <w:tcPr>
            <w:tcW w:w="1175"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kern w:val="0"/>
                <w:sz w:val="24"/>
                <w:szCs w:val="24"/>
              </w:rPr>
            </w:pPr>
            <w:r>
              <w:rPr>
                <w:rFonts w:ascii="宋体" w:hAnsi="宋体" w:eastAsia="宋体" w:cs="宋体"/>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bl>
    <w:p>
      <w:pPr>
        <w:widowControl/>
        <w:spacing w:before="75" w:after="75" w:line="375" w:lineRule="atLeast"/>
        <w:jc w:val="left"/>
        <w:rPr>
          <w:rFonts w:ascii="宋体" w:hAnsi="宋体" w:eastAsia="宋体" w:cs="宋体"/>
          <w:kern w:val="0"/>
          <w:sz w:val="24"/>
          <w:szCs w:val="24"/>
        </w:rPr>
      </w:pPr>
      <w:r>
        <w:rPr>
          <w:rFonts w:ascii="宋体" w:hAnsi="宋体" w:eastAsia="宋体" w:cs="宋体"/>
          <w:b/>
          <w:bCs/>
          <w:kern w:val="0"/>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widowControl/>
        <w:spacing w:before="75" w:after="75" w:line="375" w:lineRule="atLeast"/>
        <w:jc w:val="left"/>
        <w:rPr>
          <w:rFonts w:ascii="宋体" w:hAnsi="宋体" w:eastAsia="宋体" w:cs="宋体"/>
          <w:kern w:val="0"/>
          <w:sz w:val="24"/>
          <w:szCs w:val="24"/>
        </w:rPr>
      </w:pPr>
      <w:r>
        <w:rPr>
          <w:rFonts w:ascii="宋体" w:hAnsi="宋体" w:eastAsia="宋体" w:cs="宋体"/>
          <w:b/>
          <w:bCs/>
          <w:kern w:val="0"/>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widowControl/>
        <w:spacing w:before="75" w:after="75" w:line="375" w:lineRule="atLeast"/>
        <w:jc w:val="left"/>
        <w:rPr>
          <w:rFonts w:ascii="宋体" w:hAnsi="宋体" w:eastAsia="宋体" w:cs="宋体"/>
          <w:kern w:val="0"/>
          <w:sz w:val="24"/>
          <w:szCs w:val="24"/>
        </w:rPr>
      </w:pPr>
      <w:r>
        <w:rPr>
          <w:rFonts w:ascii="宋体" w:hAnsi="宋体" w:eastAsia="宋体" w:cs="宋体"/>
          <w:kern w:val="0"/>
          <w:sz w:val="24"/>
          <w:szCs w:val="24"/>
        </w:rPr>
        <w:t> 供应商代表签字： _________________</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附件5-2      </w:t>
      </w:r>
      <w:r>
        <w:rPr>
          <w:rFonts w:ascii="宋体" w:hAnsi="宋体" w:eastAsia="宋体" w:cs="宋体"/>
          <w:b/>
          <w:bCs/>
          <w:kern w:val="0"/>
          <w:sz w:val="24"/>
          <w:szCs w:val="24"/>
        </w:rPr>
        <w:t> 商务条件和其它事项响应表 </w:t>
      </w:r>
    </w:p>
    <w:p>
      <w:pPr>
        <w:widowControl/>
        <w:spacing w:before="75" w:after="75" w:line="375" w:lineRule="atLeast"/>
        <w:jc w:val="left"/>
        <w:rPr>
          <w:rFonts w:ascii="宋体" w:hAnsi="宋体" w:eastAsia="宋体" w:cs="宋体"/>
          <w:kern w:val="0"/>
          <w:sz w:val="24"/>
          <w:szCs w:val="24"/>
        </w:rPr>
      </w:pPr>
      <w:r>
        <w:rPr>
          <w:rFonts w:ascii="宋体" w:hAnsi="宋体" w:eastAsia="宋体" w:cs="宋体"/>
          <w:kern w:val="0"/>
          <w:sz w:val="24"/>
          <w:szCs w:val="24"/>
        </w:rPr>
        <w:t>供应商名称： （全称加盖单位公章）  项目编号</w:t>
      </w:r>
      <w:r>
        <w:rPr>
          <w:rFonts w:hint="eastAsia" w:ascii="宋体" w:hAnsi="宋体" w:eastAsia="宋体" w:cs="宋体"/>
          <w:kern w:val="0"/>
          <w:sz w:val="24"/>
          <w:szCs w:val="24"/>
        </w:rPr>
        <w:t>∶</w:t>
      </w:r>
      <w:r>
        <w:rPr>
          <w:rFonts w:ascii="Times New Roman" w:hAnsi="Times New Roman" w:eastAsia="宋体" w:cs="Times New Roman"/>
          <w:kern w:val="0"/>
          <w:sz w:val="24"/>
          <w:szCs w:val="24"/>
        </w:rPr>
        <w:t>       </w:t>
      </w:r>
    </w:p>
    <w:tbl>
      <w:tblPr>
        <w:tblStyle w:val="9"/>
        <w:tblW w:w="768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728"/>
        <w:gridCol w:w="1408"/>
        <w:gridCol w:w="2336"/>
        <w:gridCol w:w="2046"/>
        <w:gridCol w:w="116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945" w:hRule="atLeast"/>
          <w:tblCellSpacing w:w="15" w:type="dxa"/>
        </w:trPr>
        <w:tc>
          <w:tcPr>
            <w:tcW w:w="683"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kern w:val="0"/>
                <w:sz w:val="24"/>
                <w:szCs w:val="24"/>
              </w:rPr>
            </w:pPr>
            <w:r>
              <w:rPr>
                <w:rFonts w:ascii="宋体" w:hAnsi="宋体" w:eastAsia="宋体" w:cs="宋体"/>
                <w:kern w:val="0"/>
                <w:sz w:val="24"/>
                <w:szCs w:val="24"/>
              </w:rPr>
              <w:t>合同包</w:t>
            </w:r>
          </w:p>
        </w:tc>
        <w:tc>
          <w:tcPr>
            <w:tcW w:w="1378"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kern w:val="0"/>
                <w:sz w:val="24"/>
                <w:szCs w:val="24"/>
              </w:rPr>
            </w:pPr>
            <w:r>
              <w:rPr>
                <w:rFonts w:ascii="宋体" w:hAnsi="宋体" w:eastAsia="宋体" w:cs="宋体"/>
                <w:kern w:val="0"/>
                <w:sz w:val="24"/>
                <w:szCs w:val="24"/>
              </w:rPr>
              <w:t>章节条目号</w:t>
            </w:r>
          </w:p>
        </w:tc>
        <w:tc>
          <w:tcPr>
            <w:tcW w:w="2306"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kern w:val="0"/>
                <w:sz w:val="24"/>
                <w:szCs w:val="24"/>
              </w:rPr>
            </w:pPr>
            <w:r>
              <w:rPr>
                <w:rFonts w:ascii="宋体" w:hAnsi="宋体" w:eastAsia="宋体" w:cs="宋体"/>
                <w:kern w:val="0"/>
                <w:sz w:val="24"/>
                <w:szCs w:val="24"/>
              </w:rPr>
              <w:t>竞争性谈判文件规定的商务条件要求</w:t>
            </w:r>
          </w:p>
        </w:tc>
        <w:tc>
          <w:tcPr>
            <w:tcW w:w="2016"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kern w:val="0"/>
                <w:sz w:val="24"/>
                <w:szCs w:val="24"/>
              </w:rPr>
            </w:pPr>
            <w:r>
              <w:rPr>
                <w:rFonts w:ascii="宋体" w:hAnsi="宋体" w:eastAsia="宋体" w:cs="宋体"/>
                <w:kern w:val="0"/>
                <w:sz w:val="24"/>
                <w:szCs w:val="24"/>
              </w:rPr>
              <w:t>响应文件响应承诺</w:t>
            </w:r>
          </w:p>
        </w:tc>
        <w:tc>
          <w:tcPr>
            <w:tcW w:w="1117"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kern w:val="0"/>
                <w:sz w:val="24"/>
                <w:szCs w:val="24"/>
              </w:rPr>
            </w:pPr>
            <w:r>
              <w:rPr>
                <w:rFonts w:ascii="宋体" w:hAnsi="宋体" w:eastAsia="宋体" w:cs="宋体"/>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bl>
    <w:p>
      <w:pPr>
        <w:widowControl/>
        <w:spacing w:before="75" w:after="75" w:line="375" w:lineRule="atLeast"/>
        <w:jc w:val="left"/>
        <w:rPr>
          <w:rFonts w:ascii="宋体" w:hAnsi="宋体" w:eastAsia="宋体" w:cs="宋体"/>
          <w:kern w:val="0"/>
          <w:sz w:val="24"/>
          <w:szCs w:val="24"/>
        </w:rPr>
      </w:pPr>
      <w:r>
        <w:rPr>
          <w:rFonts w:ascii="宋体" w:hAnsi="宋体" w:eastAsia="宋体" w:cs="宋体"/>
          <w:b/>
          <w:bCs/>
          <w:kern w:val="0"/>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widowControl/>
        <w:spacing w:before="75" w:after="75" w:line="375" w:lineRule="atLeast"/>
        <w:jc w:val="left"/>
        <w:rPr>
          <w:rFonts w:ascii="宋体" w:hAnsi="宋体" w:eastAsia="宋体" w:cs="宋体"/>
          <w:kern w:val="0"/>
          <w:sz w:val="24"/>
          <w:szCs w:val="24"/>
        </w:rPr>
      </w:pPr>
      <w:r>
        <w:rPr>
          <w:rFonts w:ascii="宋体" w:hAnsi="宋体" w:eastAsia="宋体" w:cs="宋体"/>
          <w:b/>
          <w:bCs/>
          <w:kern w:val="0"/>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widowControl/>
        <w:spacing w:before="75" w:after="75" w:line="375" w:lineRule="atLeast"/>
        <w:jc w:val="left"/>
        <w:rPr>
          <w:rFonts w:ascii="宋体" w:hAnsi="宋体" w:eastAsia="宋体" w:cs="宋体"/>
          <w:kern w:val="0"/>
          <w:sz w:val="24"/>
          <w:szCs w:val="24"/>
        </w:rPr>
      </w:pPr>
      <w:r>
        <w:rPr>
          <w:rFonts w:ascii="宋体" w:hAnsi="宋体" w:eastAsia="宋体" w:cs="宋体"/>
          <w:kern w:val="0"/>
          <w:sz w:val="24"/>
          <w:szCs w:val="24"/>
        </w:rPr>
        <w:t>供应商代表签字： _________________</w:t>
      </w:r>
    </w:p>
    <w:p>
      <w:pPr>
        <w:widowControl/>
        <w:spacing w:before="75" w:after="75" w:line="420" w:lineRule="atLeast"/>
        <w:jc w:val="left"/>
        <w:rPr>
          <w:rFonts w:ascii="宋体" w:hAnsi="宋体" w:eastAsia="宋体" w:cs="宋体"/>
          <w:kern w:val="0"/>
          <w:sz w:val="24"/>
          <w:szCs w:val="24"/>
        </w:rPr>
      </w:pPr>
      <w:r>
        <w:rPr>
          <w:rFonts w:ascii="宋体" w:hAnsi="宋体" w:eastAsia="宋体" w:cs="宋体"/>
          <w:kern w:val="0"/>
          <w:sz w:val="24"/>
          <w:szCs w:val="24"/>
        </w:rPr>
        <w:br w:type="textWrapping"/>
      </w: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line="420" w:lineRule="atLeast"/>
        <w:jc w:val="left"/>
        <w:rPr>
          <w:rFonts w:ascii="宋体" w:hAnsi="宋体" w:eastAsia="宋体" w:cs="宋体"/>
          <w:kern w:val="0"/>
          <w:sz w:val="24"/>
          <w:szCs w:val="24"/>
        </w:rPr>
      </w:pPr>
      <w:r>
        <w:rPr>
          <w:rFonts w:ascii="宋体" w:hAnsi="宋体" w:eastAsia="宋体" w:cs="宋体"/>
          <w:kern w:val="0"/>
          <w:sz w:val="24"/>
          <w:szCs w:val="24"/>
        </w:rPr>
        <w:t>附件6    </w:t>
      </w:r>
      <w:r>
        <w:rPr>
          <w:rFonts w:ascii="宋体" w:hAnsi="宋体" w:eastAsia="宋体" w:cs="宋体"/>
          <w:b/>
          <w:bCs/>
          <w:kern w:val="0"/>
          <w:sz w:val="24"/>
          <w:szCs w:val="24"/>
        </w:rPr>
        <w:t>  相关技术、商务、服务响应承诺及资料</w:t>
      </w:r>
    </w:p>
    <w:p>
      <w:pPr>
        <w:widowControl/>
        <w:spacing w:before="75" w:after="75" w:line="420"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95" w:lineRule="atLeast"/>
        <w:jc w:val="left"/>
        <w:rPr>
          <w:rFonts w:ascii="宋体" w:hAnsi="宋体" w:eastAsia="宋体" w:cs="宋体"/>
          <w:kern w:val="0"/>
          <w:sz w:val="24"/>
          <w:szCs w:val="24"/>
        </w:rPr>
      </w:pPr>
      <w:r>
        <w:rPr>
          <w:rFonts w:ascii="宋体" w:hAnsi="宋体" w:eastAsia="宋体" w:cs="宋体"/>
          <w:b/>
          <w:bCs/>
          <w:kern w:val="0"/>
          <w:sz w:val="24"/>
          <w:szCs w:val="24"/>
        </w:rPr>
        <w:t>说明：    </w:t>
      </w:r>
    </w:p>
    <w:p>
      <w:pPr>
        <w:widowControl/>
        <w:spacing w:before="75" w:after="75" w:line="495" w:lineRule="atLeast"/>
        <w:jc w:val="left"/>
        <w:rPr>
          <w:rFonts w:ascii="宋体" w:hAnsi="宋体" w:eastAsia="宋体" w:cs="宋体"/>
          <w:kern w:val="0"/>
          <w:sz w:val="24"/>
          <w:szCs w:val="24"/>
        </w:rPr>
      </w:pPr>
      <w:r>
        <w:rPr>
          <w:rFonts w:ascii="宋体" w:hAnsi="宋体" w:eastAsia="宋体" w:cs="宋体"/>
          <w:kern w:val="0"/>
          <w:sz w:val="24"/>
          <w:szCs w:val="24"/>
        </w:rPr>
        <w:t>  1.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widowControl/>
        <w:spacing w:before="75" w:after="75" w:line="495" w:lineRule="atLeast"/>
        <w:jc w:val="left"/>
        <w:rPr>
          <w:rFonts w:ascii="宋体" w:hAnsi="宋体" w:eastAsia="宋体" w:cs="宋体"/>
          <w:kern w:val="0"/>
          <w:sz w:val="24"/>
          <w:szCs w:val="24"/>
        </w:rPr>
      </w:pPr>
      <w:r>
        <w:rPr>
          <w:rFonts w:ascii="宋体" w:hAnsi="宋体" w:eastAsia="宋体" w:cs="宋体"/>
          <w:kern w:val="0"/>
          <w:sz w:val="24"/>
          <w:szCs w:val="24"/>
        </w:rPr>
        <w:t>  2.如果没有特别要求的，供应商根据谈判文件的要求以及特点，提供相关技术、商务、服务响应承诺及资料，格式自拟。</w:t>
      </w:r>
    </w:p>
    <w:p>
      <w:pPr>
        <w:widowControl/>
        <w:spacing w:before="75" w:after="75" w:line="495" w:lineRule="atLeast"/>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495" w:lineRule="atLeast"/>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供应商名称：       （全称并加盖公章）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日  期：     年    月    日</w:t>
      </w:r>
    </w:p>
    <w:p>
      <w:pPr>
        <w:widowControl/>
        <w:spacing w:before="75" w:after="75" w:line="420" w:lineRule="atLeast"/>
        <w:ind w:firstLine="480"/>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65" w:lineRule="atLeast"/>
        <w:jc w:val="left"/>
        <w:rPr>
          <w:rFonts w:ascii="宋体" w:hAnsi="宋体" w:eastAsia="宋体" w:cs="宋体"/>
          <w:kern w:val="0"/>
          <w:sz w:val="24"/>
          <w:szCs w:val="24"/>
        </w:rPr>
      </w:pPr>
      <w:r>
        <w:rPr>
          <w:rFonts w:ascii="宋体" w:hAnsi="宋体" w:eastAsia="宋体" w:cs="宋体"/>
          <w:kern w:val="0"/>
          <w:sz w:val="24"/>
          <w:szCs w:val="24"/>
        </w:rPr>
        <w:br w:type="textWrapping"/>
      </w: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line="465" w:lineRule="atLeast"/>
        <w:jc w:val="left"/>
        <w:rPr>
          <w:rFonts w:ascii="宋体" w:hAnsi="宋体" w:eastAsia="宋体" w:cs="宋体"/>
          <w:kern w:val="0"/>
          <w:sz w:val="24"/>
          <w:szCs w:val="24"/>
        </w:rPr>
      </w:pPr>
      <w:r>
        <w:rPr>
          <w:rFonts w:ascii="宋体" w:hAnsi="宋体" w:eastAsia="宋体" w:cs="宋体"/>
          <w:kern w:val="0"/>
          <w:sz w:val="24"/>
          <w:szCs w:val="24"/>
        </w:rPr>
        <w:t>附件7     </w:t>
      </w:r>
      <w:r>
        <w:rPr>
          <w:rFonts w:ascii="宋体" w:hAnsi="宋体" w:eastAsia="宋体" w:cs="宋体"/>
          <w:b/>
          <w:bCs/>
          <w:kern w:val="0"/>
          <w:sz w:val="24"/>
          <w:szCs w:val="24"/>
        </w:rPr>
        <w:t>供应商提交符合政府采购政策的证明材料</w:t>
      </w:r>
    </w:p>
    <w:p>
      <w:pPr>
        <w:widowControl/>
        <w:spacing w:before="75" w:after="75" w:line="420" w:lineRule="atLeast"/>
        <w:ind w:firstLine="480"/>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附件7-1-1        </w:t>
      </w:r>
      <w:r>
        <w:rPr>
          <w:rFonts w:ascii="宋体" w:hAnsi="宋体" w:eastAsia="宋体" w:cs="宋体"/>
          <w:b/>
          <w:bCs/>
          <w:kern w:val="0"/>
          <w:sz w:val="24"/>
          <w:szCs w:val="24"/>
        </w:rPr>
        <w:t>中小企业声明函（如果有的话）</w:t>
      </w:r>
    </w:p>
    <w:p>
      <w:pPr>
        <w:widowControl/>
        <w:spacing w:before="75" w:after="75" w:line="315" w:lineRule="atLeas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315" w:lineRule="atLeast"/>
        <w:ind w:firstLine="480"/>
        <w:rPr>
          <w:rFonts w:ascii="宋体" w:hAnsi="宋体" w:eastAsia="宋体" w:cs="宋体"/>
          <w:kern w:val="0"/>
          <w:sz w:val="24"/>
          <w:szCs w:val="24"/>
        </w:rPr>
      </w:pPr>
      <w:r>
        <w:rPr>
          <w:rFonts w:ascii="宋体" w:hAnsi="宋体" w:eastAsia="宋体" w:cs="宋体"/>
          <w:kern w:val="0"/>
          <w:sz w:val="24"/>
          <w:szCs w:val="24"/>
        </w:rPr>
        <w:t>本公司郑重声明，根据《政府采购促进中小企业发展暂行办法》（财库〔2011〕181号）的规定，本公司为                （请填写：中型、小型、微型）企业。即，本公司同时满足以下条件：</w:t>
      </w:r>
    </w:p>
    <w:p>
      <w:pPr>
        <w:widowControl/>
        <w:spacing w:before="75" w:after="75" w:line="315" w:lineRule="atLeast"/>
        <w:rPr>
          <w:rFonts w:ascii="宋体" w:hAnsi="宋体" w:eastAsia="宋体" w:cs="宋体"/>
          <w:kern w:val="0"/>
          <w:sz w:val="24"/>
          <w:szCs w:val="24"/>
        </w:rPr>
      </w:pPr>
      <w:r>
        <w:rPr>
          <w:rFonts w:ascii="宋体" w:hAnsi="宋体" w:eastAsia="宋体" w:cs="宋体"/>
          <w:kern w:val="0"/>
          <w:sz w:val="24"/>
          <w:szCs w:val="24"/>
        </w:rPr>
        <w:t>　　1.根据《工业和信息化部、国家统计局、国家发展和改革委员会、财政部关于印发中小企业划型标准规定的通知》（工信部联企业〔2011〕300号）规定的划分标准，本公司为           （请填写：中型、小型、微型）企业。</w:t>
      </w:r>
    </w:p>
    <w:p>
      <w:pPr>
        <w:widowControl/>
        <w:spacing w:before="75" w:after="75" w:line="315" w:lineRule="atLeast"/>
        <w:rPr>
          <w:rFonts w:ascii="宋体" w:hAnsi="宋体" w:eastAsia="宋体" w:cs="宋体"/>
          <w:kern w:val="0"/>
          <w:sz w:val="24"/>
          <w:szCs w:val="24"/>
        </w:rPr>
      </w:pPr>
      <w:r>
        <w:rPr>
          <w:rFonts w:ascii="宋体" w:hAnsi="宋体" w:eastAsia="宋体" w:cs="宋体"/>
          <w:kern w:val="0"/>
          <w:sz w:val="24"/>
          <w:szCs w:val="24"/>
        </w:rPr>
        <w:t>　　2.本公司参加         单位的               项目采购活动提供本企业制造的货物，由本企业承担工程、提供服务，或者提供其他              （请填写：中型、小型、微型）企业制造的货物。本条所称货物不包括使用大型企业注册商标的货物。</w:t>
      </w:r>
    </w:p>
    <w:p>
      <w:pPr>
        <w:widowControl/>
        <w:spacing w:before="75" w:after="75" w:line="315" w:lineRule="atLeast"/>
        <w:rPr>
          <w:rFonts w:ascii="宋体" w:hAnsi="宋体" w:eastAsia="宋体" w:cs="宋体"/>
          <w:kern w:val="0"/>
          <w:sz w:val="24"/>
          <w:szCs w:val="24"/>
        </w:rPr>
      </w:pPr>
      <w:r>
        <w:rPr>
          <w:rFonts w:ascii="宋体" w:hAnsi="宋体" w:eastAsia="宋体" w:cs="宋体"/>
          <w:kern w:val="0"/>
          <w:sz w:val="24"/>
          <w:szCs w:val="24"/>
        </w:rPr>
        <w:t>　　本公司对上述声明的真实性负责。如有虚假，将依法承担相应责任。</w:t>
      </w:r>
    </w:p>
    <w:p>
      <w:pPr>
        <w:widowControl/>
        <w:spacing w:before="75" w:after="75" w:line="315" w:lineRule="atLeas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供应商名称：       （全称并加盖公章）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日  期：     年    月    日</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Cs w:val="21"/>
        </w:rPr>
        <w:t>注：需另附下表</w:t>
      </w:r>
    </w:p>
    <w:tbl>
      <w:tblPr>
        <w:tblStyle w:val="9"/>
        <w:tblW w:w="8807"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144"/>
        <w:gridCol w:w="748"/>
        <w:gridCol w:w="749"/>
        <w:gridCol w:w="749"/>
        <w:gridCol w:w="749"/>
        <w:gridCol w:w="749"/>
        <w:gridCol w:w="1143"/>
        <w:gridCol w:w="277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blCellSpacing w:w="15" w:type="dxa"/>
        </w:trPr>
        <w:tc>
          <w:tcPr>
            <w:tcW w:w="1099"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315" w:lineRule="atLeast"/>
              <w:jc w:val="center"/>
              <w:rPr>
                <w:rFonts w:ascii="宋体" w:hAnsi="宋体" w:eastAsia="宋体" w:cs="宋体"/>
                <w:kern w:val="0"/>
                <w:sz w:val="24"/>
                <w:szCs w:val="24"/>
              </w:rPr>
            </w:pPr>
            <w:r>
              <w:rPr>
                <w:rFonts w:ascii="宋体" w:hAnsi="宋体" w:eastAsia="宋体" w:cs="宋体"/>
                <w:kern w:val="0"/>
                <w:szCs w:val="21"/>
              </w:rPr>
              <w:t>合同包/品目号</w:t>
            </w:r>
          </w:p>
        </w:tc>
        <w:tc>
          <w:tcPr>
            <w:tcW w:w="718"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315" w:lineRule="atLeast"/>
              <w:jc w:val="center"/>
              <w:rPr>
                <w:rFonts w:ascii="宋体" w:hAnsi="宋体" w:eastAsia="宋体" w:cs="宋体"/>
                <w:kern w:val="0"/>
                <w:sz w:val="24"/>
                <w:szCs w:val="24"/>
              </w:rPr>
            </w:pPr>
            <w:r>
              <w:rPr>
                <w:rFonts w:ascii="宋体" w:hAnsi="宋体" w:eastAsia="宋体" w:cs="宋体"/>
                <w:kern w:val="0"/>
                <w:szCs w:val="21"/>
              </w:rPr>
              <w:t>响应产品名称</w:t>
            </w:r>
          </w:p>
        </w:tc>
        <w:tc>
          <w:tcPr>
            <w:tcW w:w="719"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315" w:lineRule="atLeast"/>
              <w:ind w:left="15"/>
              <w:jc w:val="center"/>
              <w:rPr>
                <w:rFonts w:ascii="宋体" w:hAnsi="宋体" w:eastAsia="宋体" w:cs="宋体"/>
                <w:kern w:val="0"/>
                <w:sz w:val="24"/>
                <w:szCs w:val="24"/>
              </w:rPr>
            </w:pPr>
            <w:r>
              <w:rPr>
                <w:rFonts w:ascii="宋体" w:hAnsi="宋体" w:eastAsia="宋体" w:cs="宋体"/>
                <w:kern w:val="0"/>
                <w:szCs w:val="21"/>
              </w:rPr>
              <w:t>品牌型号</w:t>
            </w:r>
          </w:p>
        </w:tc>
        <w:tc>
          <w:tcPr>
            <w:tcW w:w="719"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315" w:lineRule="atLeast"/>
              <w:ind w:left="15"/>
              <w:jc w:val="center"/>
              <w:rPr>
                <w:rFonts w:ascii="宋体" w:hAnsi="宋体" w:eastAsia="宋体" w:cs="宋体"/>
                <w:kern w:val="0"/>
                <w:sz w:val="24"/>
                <w:szCs w:val="24"/>
              </w:rPr>
            </w:pPr>
            <w:r>
              <w:rPr>
                <w:rFonts w:ascii="宋体" w:hAnsi="宋体" w:eastAsia="宋体" w:cs="宋体"/>
                <w:kern w:val="0"/>
                <w:szCs w:val="21"/>
              </w:rPr>
              <w:t>数量</w:t>
            </w:r>
          </w:p>
        </w:tc>
        <w:tc>
          <w:tcPr>
            <w:tcW w:w="719"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315" w:lineRule="atLeast"/>
              <w:ind w:left="15"/>
              <w:jc w:val="center"/>
              <w:rPr>
                <w:rFonts w:ascii="宋体" w:hAnsi="宋体" w:eastAsia="宋体" w:cs="宋体"/>
                <w:kern w:val="0"/>
                <w:sz w:val="24"/>
                <w:szCs w:val="24"/>
              </w:rPr>
            </w:pPr>
            <w:r>
              <w:rPr>
                <w:rFonts w:ascii="宋体" w:hAnsi="宋体" w:eastAsia="宋体" w:cs="宋体"/>
                <w:kern w:val="0"/>
                <w:szCs w:val="21"/>
              </w:rPr>
              <w:t>最后报价单价</w:t>
            </w:r>
          </w:p>
        </w:tc>
        <w:tc>
          <w:tcPr>
            <w:tcW w:w="719"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315" w:lineRule="atLeast"/>
              <w:ind w:left="15"/>
              <w:jc w:val="center"/>
              <w:rPr>
                <w:rFonts w:ascii="宋体" w:hAnsi="宋体" w:eastAsia="宋体" w:cs="宋体"/>
                <w:kern w:val="0"/>
                <w:sz w:val="24"/>
                <w:szCs w:val="24"/>
              </w:rPr>
            </w:pPr>
            <w:r>
              <w:rPr>
                <w:rFonts w:ascii="宋体" w:hAnsi="宋体" w:eastAsia="宋体" w:cs="宋体"/>
                <w:kern w:val="0"/>
                <w:szCs w:val="21"/>
              </w:rPr>
              <w:t>最后报价总价</w:t>
            </w:r>
          </w:p>
        </w:tc>
        <w:tc>
          <w:tcPr>
            <w:tcW w:w="1113"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315" w:lineRule="atLeast"/>
              <w:jc w:val="center"/>
              <w:rPr>
                <w:rFonts w:ascii="宋体" w:hAnsi="宋体" w:eastAsia="宋体" w:cs="宋体"/>
                <w:kern w:val="0"/>
                <w:sz w:val="24"/>
                <w:szCs w:val="24"/>
              </w:rPr>
            </w:pPr>
            <w:r>
              <w:rPr>
                <w:rFonts w:ascii="宋体" w:hAnsi="宋体" w:eastAsia="宋体" w:cs="宋体"/>
                <w:kern w:val="0"/>
                <w:szCs w:val="21"/>
              </w:rPr>
              <w:t>响应产品的生产或供应企业</w:t>
            </w:r>
          </w:p>
        </w:tc>
        <w:tc>
          <w:tcPr>
            <w:tcW w:w="2731"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315" w:lineRule="atLeast"/>
              <w:jc w:val="center"/>
              <w:rPr>
                <w:rFonts w:ascii="宋体" w:hAnsi="宋体" w:eastAsia="宋体" w:cs="宋体"/>
                <w:kern w:val="0"/>
                <w:sz w:val="24"/>
                <w:szCs w:val="24"/>
              </w:rPr>
            </w:pPr>
            <w:r>
              <w:rPr>
                <w:rFonts w:ascii="宋体" w:hAnsi="宋体" w:eastAsia="宋体" w:cs="宋体"/>
                <w:kern w:val="0"/>
                <w:szCs w:val="21"/>
              </w:rPr>
              <w:t>生产供应企业的规模类型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blCellSpacing w:w="15" w:type="dxa"/>
        </w:trPr>
        <w:tc>
          <w:tcPr>
            <w:tcW w:w="1099"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718"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719"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719"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719"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719"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13"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731"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line="315" w:lineRule="atLeast"/>
              <w:jc w:val="center"/>
              <w:rPr>
                <w:rFonts w:ascii="宋体" w:hAnsi="宋体" w:eastAsia="宋体" w:cs="宋体"/>
                <w:kern w:val="0"/>
                <w:sz w:val="24"/>
                <w:szCs w:val="24"/>
              </w:rPr>
            </w:pPr>
            <w:r>
              <w:rPr>
                <w:rFonts w:ascii="宋体" w:hAnsi="宋体" w:eastAsia="宋体" w:cs="宋体"/>
                <w:kern w:val="0"/>
                <w:szCs w:val="21"/>
              </w:rPr>
              <w:t>所报价产品的生产或供应企业类型为：     （</w:t>
            </w:r>
            <w:r>
              <w:rPr>
                <w:rFonts w:ascii="Calibri" w:hAnsi="Calibri" w:eastAsia="宋体" w:cs="宋体"/>
                <w:kern w:val="0"/>
                <w:szCs w:val="21"/>
              </w:rPr>
              <w:t>请填写</w:t>
            </w:r>
            <w:r>
              <w:rPr>
                <w:rFonts w:ascii="宋体" w:hAnsi="宋体" w:eastAsia="宋体" w:cs="宋体"/>
                <w:kern w:val="0"/>
                <w:szCs w:val="21"/>
              </w:rPr>
              <w:t>中型、小型、微型企业）</w:t>
            </w:r>
          </w:p>
        </w:tc>
      </w:tr>
    </w:tbl>
    <w:p>
      <w:pPr>
        <w:widowControl/>
        <w:spacing w:before="75" w:after="75" w:line="420" w:lineRule="atLeast"/>
        <w:ind w:firstLine="480"/>
        <w:jc w:val="left"/>
        <w:rPr>
          <w:rFonts w:ascii="宋体" w:hAnsi="宋体" w:eastAsia="宋体" w:cs="宋体"/>
          <w:kern w:val="0"/>
          <w:sz w:val="24"/>
          <w:szCs w:val="24"/>
        </w:rPr>
      </w:pPr>
      <w:r>
        <w:rPr>
          <w:rFonts w:ascii="宋体" w:hAnsi="宋体" w:eastAsia="宋体" w:cs="宋体"/>
          <w:kern w:val="0"/>
          <w:szCs w:val="21"/>
        </w:rPr>
        <w:t>备注：（1）供应商不符合小型、微型企业认定标准或者供应商提供的产品不是小型、微型企业的产品的，不享受价格扣除的优惠政策，不用提供本声明函，否则视为提供虚假材料。供应商在提交最后报价时，如果没有同时向谈判小组提交上述声明函并附相应证明资料，视同为供应商及其提供的产品不是小型、微型企业生产的产品的，不享受价格扣除的优惠政策。</w:t>
      </w:r>
    </w:p>
    <w:p>
      <w:pPr>
        <w:widowControl/>
        <w:spacing w:before="75" w:after="75" w:line="420" w:lineRule="atLeast"/>
        <w:ind w:firstLine="480"/>
        <w:jc w:val="left"/>
        <w:rPr>
          <w:rFonts w:ascii="宋体" w:hAnsi="宋体" w:eastAsia="宋体" w:cs="宋体"/>
          <w:kern w:val="0"/>
          <w:sz w:val="24"/>
          <w:szCs w:val="24"/>
        </w:rPr>
      </w:pPr>
      <w:r>
        <w:rPr>
          <w:rFonts w:ascii="宋体" w:hAnsi="宋体" w:eastAsia="宋体" w:cs="宋体"/>
          <w:kern w:val="0"/>
          <w:szCs w:val="21"/>
        </w:rPr>
        <w:t>（2）供应商如果是小型、微型企业，应提供其单位注册地相关主管部门出具的小型、微型企业证明材料（应加盖相关主管部门公章）；如果供应商是提供其他小型、微型企业制造的产品参加竞标的，则还要提供其他小型、微型企业单位注册地相关主管部门出具的小型、微型企业证明材料（应加盖相关主管部门公章），否则视为材料不齐全，不享受价格扣除的优惠政策。纸质响应文件正本中的本声明函（若有）及主管部门出具的证明材料应为原件，否则视为材料不齐全，不享受价格扣除的优惠政策。</w:t>
      </w:r>
    </w:p>
    <w:p>
      <w:pPr>
        <w:widowControl/>
        <w:spacing w:before="75" w:after="75" w:line="420" w:lineRule="atLeast"/>
        <w:ind w:firstLine="480"/>
        <w:jc w:val="left"/>
        <w:rPr>
          <w:rFonts w:ascii="宋体" w:hAnsi="宋体" w:eastAsia="宋体" w:cs="宋体"/>
          <w:kern w:val="0"/>
          <w:sz w:val="24"/>
          <w:szCs w:val="24"/>
        </w:rPr>
      </w:pPr>
      <w:r>
        <w:rPr>
          <w:rFonts w:ascii="宋体" w:hAnsi="宋体" w:eastAsia="宋体" w:cs="宋体"/>
          <w:kern w:val="0"/>
          <w:szCs w:val="21"/>
        </w:rPr>
        <w:t>（3）供应商为监狱企业的，可不填写本声明函。根据其提供的由省级以上监狱管理局、戒毒管理局（含新疆生产建设兵团）出具的属于监狱企业的证明文件进行认定，监狱企业视同小型、微型企业。</w:t>
      </w:r>
      <w:r>
        <w:rPr>
          <w:rFonts w:ascii="宋体" w:hAnsi="宋体" w:eastAsia="宋体" w:cs="宋体"/>
          <w:kern w:val="0"/>
          <w:sz w:val="24"/>
          <w:szCs w:val="24"/>
        </w:rPr>
        <w:t> </w:t>
      </w:r>
    </w:p>
    <w:p>
      <w:pPr>
        <w:widowControl/>
        <w:spacing w:before="75" w:after="75" w:line="420" w:lineRule="atLeast"/>
        <w:ind w:firstLine="480"/>
        <w:jc w:val="left"/>
        <w:rPr>
          <w:rFonts w:ascii="宋体" w:hAnsi="宋体" w:eastAsia="宋体" w:cs="宋体"/>
          <w:kern w:val="0"/>
          <w:sz w:val="24"/>
          <w:szCs w:val="24"/>
        </w:rPr>
      </w:pPr>
      <w:r>
        <w:rPr>
          <w:rFonts w:ascii="宋体" w:hAnsi="宋体" w:eastAsia="宋体" w:cs="宋体"/>
          <w:kern w:val="0"/>
          <w:szCs w:val="21"/>
        </w:rPr>
        <w:t>（4）供应商为残疾人福利性单位的，可不填写本声明函，根据其提供的《残疾人福利性单位声明函》（格式附后）进行认定，残疾人福利性单位视同小型、微型企业。</w:t>
      </w:r>
    </w:p>
    <w:p>
      <w:pPr>
        <w:widowControl/>
        <w:spacing w:before="75" w:after="75"/>
        <w:jc w:val="center"/>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附件7-1-2</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残疾人福利性单位声明函（如果有的话）</w:t>
      </w:r>
    </w:p>
    <w:p>
      <w:pPr>
        <w:widowControl/>
        <w:spacing w:before="75" w:after="75"/>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435" w:lineRule="atLeast"/>
        <w:ind w:firstLine="420"/>
        <w:rPr>
          <w:rFonts w:ascii="宋体" w:hAnsi="宋体" w:eastAsia="宋体" w:cs="宋体"/>
          <w:kern w:val="0"/>
          <w:sz w:val="24"/>
          <w:szCs w:val="24"/>
        </w:rPr>
      </w:pPr>
      <w:r>
        <w:rPr>
          <w:rFonts w:ascii="宋体" w:hAnsi="宋体" w:eastAsia="宋体" w:cs="宋体"/>
          <w:kern w:val="0"/>
          <w:sz w:val="24"/>
          <w:szCs w:val="24"/>
        </w:rPr>
        <w:t>本供应商郑重声明，根据《财政部 民政部 中国残疾人联合会关于促进残疾人就业政府采购政策的通知》（财库[2017]141号）的规定，本供应商为符合条件的残疾人福利性单位，且本供应商参加贵单位的（填写“项目名称”）项目采购活动：</w:t>
      </w:r>
    </w:p>
    <w:p>
      <w:pPr>
        <w:widowControl/>
        <w:spacing w:before="75" w:after="75" w:line="435" w:lineRule="atLeast"/>
        <w:ind w:firstLine="420"/>
        <w:rPr>
          <w:rFonts w:ascii="宋体" w:hAnsi="宋体" w:eastAsia="宋体" w:cs="宋体"/>
          <w:kern w:val="0"/>
          <w:sz w:val="24"/>
          <w:szCs w:val="24"/>
        </w:rPr>
      </w:pPr>
      <w:r>
        <w:rPr>
          <w:rFonts w:ascii="宋体" w:hAnsi="宋体" w:eastAsia="宋体" w:cs="宋体"/>
          <w:kern w:val="0"/>
          <w:sz w:val="24"/>
          <w:szCs w:val="24"/>
        </w:rPr>
        <w:t>（ ）提供本供应商制造的（填写“所投合同包、品目号”）货物，</w:t>
      </w:r>
    </w:p>
    <w:p>
      <w:pPr>
        <w:widowControl/>
        <w:spacing w:before="75" w:after="75" w:line="435" w:lineRule="atLeast"/>
        <w:ind w:firstLine="420"/>
        <w:rPr>
          <w:rFonts w:ascii="宋体" w:hAnsi="宋体" w:eastAsia="宋体" w:cs="宋体"/>
          <w:kern w:val="0"/>
          <w:sz w:val="24"/>
          <w:szCs w:val="24"/>
        </w:rPr>
      </w:pPr>
      <w:r>
        <w:rPr>
          <w:rFonts w:ascii="宋体" w:hAnsi="宋体" w:eastAsia="宋体" w:cs="宋体"/>
          <w:kern w:val="0"/>
          <w:sz w:val="24"/>
          <w:szCs w:val="24"/>
        </w:rPr>
        <w:t>（ ）由本供应商承担的（填写“所投合同包、品目号”）工程，</w:t>
      </w:r>
    </w:p>
    <w:p>
      <w:pPr>
        <w:widowControl/>
        <w:spacing w:before="75" w:after="75" w:line="435" w:lineRule="atLeast"/>
        <w:ind w:firstLine="420"/>
        <w:rPr>
          <w:rFonts w:ascii="宋体" w:hAnsi="宋体" w:eastAsia="宋体" w:cs="宋体"/>
          <w:kern w:val="0"/>
          <w:sz w:val="24"/>
          <w:szCs w:val="24"/>
        </w:rPr>
      </w:pPr>
      <w:r>
        <w:rPr>
          <w:rFonts w:ascii="宋体" w:hAnsi="宋体" w:eastAsia="宋体" w:cs="宋体"/>
          <w:kern w:val="0"/>
          <w:sz w:val="24"/>
          <w:szCs w:val="24"/>
        </w:rPr>
        <w:t>（ ）由本供应商提供的（填写“所投合同包、品目号”）服务；或</w:t>
      </w:r>
    </w:p>
    <w:p>
      <w:pPr>
        <w:widowControl/>
        <w:spacing w:before="75" w:after="75" w:line="435" w:lineRule="atLeast"/>
        <w:ind w:firstLine="420"/>
        <w:rPr>
          <w:rFonts w:ascii="宋体" w:hAnsi="宋体" w:eastAsia="宋体" w:cs="宋体"/>
          <w:kern w:val="0"/>
          <w:sz w:val="24"/>
          <w:szCs w:val="24"/>
        </w:rPr>
      </w:pPr>
      <w:r>
        <w:rPr>
          <w:rFonts w:ascii="宋体" w:hAnsi="宋体" w:eastAsia="宋体" w:cs="宋体"/>
          <w:kern w:val="0"/>
          <w:sz w:val="24"/>
          <w:szCs w:val="24"/>
        </w:rPr>
        <w:t>（ ）提供其他残疾人福利性单位制造的（填写“所投合同包、品目号”）货物（不包括使用非残疾人福利性单位注册商标的货物）。</w:t>
      </w:r>
    </w:p>
    <w:p>
      <w:pPr>
        <w:widowControl/>
        <w:spacing w:before="75" w:after="75" w:line="435" w:lineRule="atLeast"/>
        <w:ind w:firstLine="420"/>
        <w:rPr>
          <w:rFonts w:ascii="宋体" w:hAnsi="宋体" w:eastAsia="宋体" w:cs="宋体"/>
          <w:kern w:val="0"/>
          <w:sz w:val="24"/>
          <w:szCs w:val="24"/>
        </w:rPr>
      </w:pPr>
      <w:r>
        <w:rPr>
          <w:rFonts w:ascii="宋体" w:hAnsi="宋体" w:eastAsia="宋体" w:cs="宋体"/>
          <w:kern w:val="0"/>
          <w:sz w:val="24"/>
          <w:szCs w:val="24"/>
        </w:rPr>
        <w:t>本供应商对上述声明的真实性负责。如有虚假，将依法承担相应责任。</w:t>
      </w:r>
    </w:p>
    <w:p>
      <w:pPr>
        <w:widowControl/>
        <w:spacing w:before="75" w:after="75" w:line="435" w:lineRule="atLeast"/>
        <w:ind w:firstLine="420"/>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供应商名称：       （全称并加盖公章）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日  期：     年    月    日</w:t>
      </w:r>
    </w:p>
    <w:p>
      <w:pPr>
        <w:widowControl/>
        <w:spacing w:before="75" w:after="75" w:line="420" w:lineRule="atLeast"/>
        <w:ind w:firstLine="480"/>
        <w:jc w:val="left"/>
        <w:rPr>
          <w:rFonts w:ascii="宋体" w:hAnsi="宋体" w:eastAsia="宋体" w:cs="宋体"/>
          <w:kern w:val="0"/>
          <w:sz w:val="24"/>
          <w:szCs w:val="24"/>
        </w:rPr>
      </w:pPr>
      <w:r>
        <w:rPr>
          <w:rFonts w:ascii="宋体" w:hAnsi="宋体" w:eastAsia="宋体" w:cs="宋体"/>
          <w:kern w:val="0"/>
          <w:szCs w:val="21"/>
        </w:rPr>
        <w:t>备注：（1）若供应商不符合残疾人福利性单位，不用提供本声明函，否则视为提供虚假材料。供应商在提交最后报价时，如果没有同时向谈判小组提交上述声明函，视同为供应商不符合残疾人福利性单位，不享受价格扣除的优惠政策。</w:t>
      </w:r>
    </w:p>
    <w:p>
      <w:pPr>
        <w:widowControl/>
        <w:spacing w:before="75" w:after="75" w:line="420" w:lineRule="atLeast"/>
        <w:ind w:firstLine="480"/>
        <w:jc w:val="left"/>
        <w:rPr>
          <w:rFonts w:ascii="宋体" w:hAnsi="宋体" w:eastAsia="宋体" w:cs="宋体"/>
          <w:kern w:val="0"/>
          <w:sz w:val="24"/>
          <w:szCs w:val="24"/>
        </w:rPr>
      </w:pPr>
      <w:r>
        <w:rPr>
          <w:rFonts w:ascii="宋体" w:hAnsi="宋体" w:eastAsia="宋体" w:cs="宋体"/>
          <w:kern w:val="0"/>
          <w:szCs w:val="21"/>
        </w:rPr>
        <w:t>（2）请供应商按照实际情况编制填写本声明函，并在相应的（）中打“√”。</w:t>
      </w:r>
    </w:p>
    <w:p>
      <w:pPr>
        <w:widowControl/>
        <w:spacing w:before="75" w:after="75" w:line="420" w:lineRule="atLeast"/>
        <w:ind w:firstLine="480"/>
        <w:jc w:val="left"/>
        <w:rPr>
          <w:rFonts w:ascii="宋体" w:hAnsi="宋体" w:eastAsia="宋体" w:cs="宋体"/>
          <w:kern w:val="0"/>
          <w:sz w:val="24"/>
          <w:szCs w:val="24"/>
        </w:rPr>
      </w:pPr>
      <w:r>
        <w:rPr>
          <w:rFonts w:ascii="宋体" w:hAnsi="宋体" w:eastAsia="宋体" w:cs="宋体"/>
          <w:kern w:val="0"/>
          <w:szCs w:val="21"/>
        </w:rPr>
        <w:t>（3）纸质响应文件正本中的本声明函（若有）应为原件。</w:t>
      </w:r>
    </w:p>
    <w:p>
      <w:pPr>
        <w:widowControl/>
        <w:spacing w:before="75" w:after="75" w:line="420" w:lineRule="atLeast"/>
        <w:ind w:firstLine="480"/>
        <w:jc w:val="left"/>
        <w:rPr>
          <w:rFonts w:ascii="宋体" w:hAnsi="宋体" w:eastAsia="宋体" w:cs="宋体"/>
          <w:kern w:val="0"/>
          <w:sz w:val="24"/>
          <w:szCs w:val="24"/>
        </w:rPr>
      </w:pPr>
      <w:r>
        <w:rPr>
          <w:rFonts w:ascii="宋体" w:hAnsi="宋体" w:eastAsia="宋体" w:cs="宋体"/>
          <w:kern w:val="0"/>
          <w:szCs w:val="21"/>
        </w:rPr>
        <w:t>（4）若《残疾人福利性单位声明函》内容不真实，视为提供虚假材料。</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center"/>
        <w:rPr>
          <w:rFonts w:ascii="宋体" w:hAnsi="宋体" w:eastAsia="宋体" w:cs="宋体"/>
          <w:kern w:val="0"/>
          <w:sz w:val="24"/>
          <w:szCs w:val="24"/>
        </w:rPr>
      </w:pPr>
      <w:r>
        <w:rPr>
          <w:rFonts w:ascii="宋体" w:hAnsi="宋体" w:eastAsia="宋体" w:cs="宋体"/>
          <w:kern w:val="0"/>
          <w:sz w:val="24"/>
          <w:szCs w:val="24"/>
        </w:rPr>
        <w:br w:type="textWrapping"/>
      </w: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jc w:val="center"/>
        <w:rPr>
          <w:rFonts w:ascii="宋体" w:hAnsi="宋体" w:eastAsia="宋体" w:cs="宋体"/>
          <w:kern w:val="0"/>
          <w:sz w:val="24"/>
          <w:szCs w:val="24"/>
        </w:rPr>
      </w:pPr>
      <w:r>
        <w:rPr>
          <w:rFonts w:ascii="宋体" w:hAnsi="宋体" w:eastAsia="宋体" w:cs="宋体"/>
          <w:kern w:val="0"/>
          <w:sz w:val="24"/>
          <w:szCs w:val="24"/>
        </w:rPr>
        <w:t>附件7-2</w:t>
      </w:r>
      <w:r>
        <w:rPr>
          <w:rFonts w:ascii="宋体" w:hAnsi="宋体" w:eastAsia="宋体" w:cs="宋体"/>
          <w:b/>
          <w:bCs/>
          <w:kern w:val="0"/>
          <w:sz w:val="24"/>
          <w:szCs w:val="24"/>
        </w:rPr>
        <w:t>优先类节能产品、环境标志产品价格扣除证明材料（如果有的话）</w:t>
      </w:r>
    </w:p>
    <w:p>
      <w:pPr>
        <w:widowControl/>
        <w:spacing w:before="75" w:after="75"/>
        <w:rPr>
          <w:rFonts w:ascii="宋体" w:hAnsi="宋体" w:eastAsia="宋体" w:cs="宋体"/>
          <w:kern w:val="0"/>
          <w:sz w:val="24"/>
          <w:szCs w:val="24"/>
        </w:rPr>
      </w:pPr>
      <w:r>
        <w:rPr>
          <w:rFonts w:ascii="宋体" w:hAnsi="宋体" w:eastAsia="宋体" w:cs="宋体"/>
          <w:kern w:val="0"/>
          <w:sz w:val="24"/>
          <w:szCs w:val="24"/>
        </w:rPr>
        <w:t>              </w:t>
      </w:r>
    </w:p>
    <w:tbl>
      <w:tblPr>
        <w:tblStyle w:val="9"/>
        <w:tblW w:w="852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24"/>
        <w:gridCol w:w="1211"/>
        <w:gridCol w:w="1207"/>
        <w:gridCol w:w="1217"/>
        <w:gridCol w:w="1207"/>
        <w:gridCol w:w="1217"/>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79" w:type="dxa"/>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7251" w:type="dxa"/>
            <w:gridSpan w:val="6"/>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Cs w:val="21"/>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79" w:type="dxa"/>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Cs w:val="21"/>
              </w:rPr>
              <w:t>合同包</w:t>
            </w:r>
          </w:p>
        </w:tc>
        <w:tc>
          <w:tcPr>
            <w:tcW w:w="1181" w:type="dxa"/>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Cs w:val="21"/>
              </w:rPr>
              <w:t>品目号</w:t>
            </w:r>
          </w:p>
        </w:tc>
        <w:tc>
          <w:tcPr>
            <w:tcW w:w="1177" w:type="dxa"/>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Cs w:val="21"/>
              </w:rPr>
              <w:t>产品名称</w:t>
            </w:r>
          </w:p>
        </w:tc>
        <w:tc>
          <w:tcPr>
            <w:tcW w:w="1187" w:type="dxa"/>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Cs w:val="21"/>
              </w:rPr>
              <w:t>最后报价单价</w:t>
            </w:r>
          </w:p>
          <w:p>
            <w:pPr>
              <w:widowControl/>
              <w:jc w:val="center"/>
              <w:rPr>
                <w:rFonts w:ascii="宋体" w:hAnsi="宋体" w:eastAsia="宋体" w:cs="宋体"/>
                <w:kern w:val="0"/>
                <w:sz w:val="24"/>
                <w:szCs w:val="24"/>
              </w:rPr>
            </w:pPr>
            <w:r>
              <w:rPr>
                <w:rFonts w:ascii="宋体" w:hAnsi="宋体" w:eastAsia="宋体" w:cs="宋体"/>
                <w:kern w:val="0"/>
                <w:szCs w:val="21"/>
              </w:rPr>
              <w:t>（现场）</w:t>
            </w:r>
          </w:p>
        </w:tc>
        <w:tc>
          <w:tcPr>
            <w:tcW w:w="1177" w:type="dxa"/>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Cs w:val="21"/>
              </w:rPr>
              <w:t>数量</w:t>
            </w:r>
          </w:p>
        </w:tc>
        <w:tc>
          <w:tcPr>
            <w:tcW w:w="1187" w:type="dxa"/>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Cs w:val="21"/>
              </w:rPr>
              <w:t>最后报价总价</w:t>
            </w:r>
          </w:p>
          <w:p>
            <w:pPr>
              <w:widowControl/>
              <w:jc w:val="center"/>
              <w:rPr>
                <w:rFonts w:ascii="宋体" w:hAnsi="宋体" w:eastAsia="宋体" w:cs="宋体"/>
                <w:kern w:val="0"/>
                <w:sz w:val="24"/>
                <w:szCs w:val="24"/>
              </w:rPr>
            </w:pPr>
            <w:r>
              <w:rPr>
                <w:rFonts w:ascii="宋体" w:hAnsi="宋体" w:eastAsia="宋体" w:cs="宋体"/>
                <w:kern w:val="0"/>
                <w:szCs w:val="21"/>
              </w:rPr>
              <w:t>（现场）</w:t>
            </w:r>
          </w:p>
        </w:tc>
        <w:tc>
          <w:tcPr>
            <w:tcW w:w="1192" w:type="dxa"/>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Cs w:val="21"/>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79" w:type="dxa"/>
            <w:vMerge w:val="restart"/>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Cs w:val="21"/>
              </w:rPr>
              <w:t>*</w:t>
            </w:r>
          </w:p>
        </w:tc>
        <w:tc>
          <w:tcPr>
            <w:tcW w:w="1181" w:type="dxa"/>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Cs w:val="21"/>
              </w:rPr>
              <w:t>*-1</w:t>
            </w:r>
          </w:p>
        </w:tc>
        <w:tc>
          <w:tcPr>
            <w:tcW w:w="1177" w:type="dxa"/>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87" w:type="dxa"/>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77" w:type="dxa"/>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87" w:type="dxa"/>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92" w:type="dxa"/>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79" w:type="dxa"/>
            <w:vMerge w:val="continue"/>
            <w:vAlign w:val="center"/>
          </w:tcPr>
          <w:p>
            <w:pPr>
              <w:widowControl/>
              <w:jc w:val="left"/>
              <w:rPr>
                <w:rFonts w:ascii="宋体" w:hAnsi="宋体" w:eastAsia="宋体" w:cs="宋体"/>
                <w:kern w:val="0"/>
                <w:sz w:val="24"/>
                <w:szCs w:val="24"/>
              </w:rPr>
            </w:pPr>
          </w:p>
        </w:tc>
        <w:tc>
          <w:tcPr>
            <w:tcW w:w="1181" w:type="dxa"/>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Calibri" w:hAnsi="Calibri" w:eastAsia="宋体" w:cs="宋体"/>
                <w:kern w:val="0"/>
                <w:szCs w:val="21"/>
              </w:rPr>
              <w:t>…</w:t>
            </w:r>
          </w:p>
        </w:tc>
        <w:tc>
          <w:tcPr>
            <w:tcW w:w="1177" w:type="dxa"/>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87" w:type="dxa"/>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77" w:type="dxa"/>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87" w:type="dxa"/>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92" w:type="dxa"/>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79" w:type="dxa"/>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Cs w:val="21"/>
              </w:rPr>
              <w:t>备注</w:t>
            </w:r>
          </w:p>
        </w:tc>
        <w:tc>
          <w:tcPr>
            <w:tcW w:w="7251" w:type="dxa"/>
            <w:gridSpan w:val="6"/>
            <w:tcMar>
              <w:top w:w="0" w:type="dxa"/>
              <w:left w:w="105" w:type="dxa"/>
              <w:bottom w:w="0" w:type="dxa"/>
              <w:right w:w="105" w:type="dxa"/>
            </w:tcMar>
          </w:tcPr>
          <w:p>
            <w:pPr>
              <w:widowControl/>
              <w:jc w:val="left"/>
              <w:rPr>
                <w:rFonts w:ascii="宋体" w:hAnsi="宋体" w:eastAsia="宋体" w:cs="宋体"/>
                <w:kern w:val="0"/>
                <w:sz w:val="24"/>
                <w:szCs w:val="24"/>
              </w:rPr>
            </w:pPr>
            <w:r>
              <w:rPr>
                <w:rFonts w:ascii="宋体" w:hAnsi="宋体" w:eastAsia="宋体" w:cs="宋体"/>
                <w:kern w:val="0"/>
                <w:szCs w:val="21"/>
              </w:rPr>
              <w:t>a.本合同包内属于节能、环境标志产品的合计最后报价总金额：      ；</w:t>
            </w:r>
          </w:p>
          <w:p>
            <w:pPr>
              <w:widowControl/>
              <w:jc w:val="left"/>
              <w:rPr>
                <w:rFonts w:ascii="宋体" w:hAnsi="宋体" w:eastAsia="宋体" w:cs="宋体"/>
                <w:kern w:val="0"/>
                <w:sz w:val="24"/>
                <w:szCs w:val="24"/>
              </w:rPr>
            </w:pPr>
            <w:r>
              <w:rPr>
                <w:rFonts w:ascii="宋体" w:hAnsi="宋体" w:eastAsia="宋体" w:cs="宋体"/>
                <w:kern w:val="0"/>
                <w:szCs w:val="21"/>
              </w:rPr>
              <w:t>b.本合同包最后报价总价：            ；</w:t>
            </w:r>
          </w:p>
          <w:p>
            <w:pPr>
              <w:widowControl/>
              <w:jc w:val="left"/>
              <w:rPr>
                <w:rFonts w:ascii="宋体" w:hAnsi="宋体" w:eastAsia="宋体" w:cs="宋体"/>
                <w:kern w:val="0"/>
                <w:sz w:val="24"/>
                <w:szCs w:val="24"/>
              </w:rPr>
            </w:pPr>
            <w:r>
              <w:rPr>
                <w:rFonts w:ascii="宋体" w:hAnsi="宋体" w:eastAsia="宋体" w:cs="宋体"/>
                <w:kern w:val="0"/>
                <w:szCs w:val="21"/>
              </w:rPr>
              <w:t>c.本合同包内属于节能、环境标志产品的合计最后报价总金额占本合同包最后报价总价的比例（以</w:t>
            </w:r>
            <w:r>
              <w:rPr>
                <w:rFonts w:ascii="Calibri" w:hAnsi="Calibri" w:eastAsia="宋体" w:cs="宋体"/>
                <w:kern w:val="0"/>
                <w:szCs w:val="21"/>
              </w:rPr>
              <w:t>%</w:t>
            </w:r>
            <w:r>
              <w:rPr>
                <w:rFonts w:ascii="宋体" w:hAnsi="宋体" w:eastAsia="宋体" w:cs="宋体"/>
                <w:kern w:val="0"/>
                <w:szCs w:val="21"/>
              </w:rPr>
              <w:t>列示）：           。</w:t>
            </w:r>
          </w:p>
        </w:tc>
      </w:tr>
    </w:tbl>
    <w:p>
      <w:pPr>
        <w:widowControl/>
        <w:spacing w:before="75" w:after="75" w:line="360" w:lineRule="atLeast"/>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Cs w:val="21"/>
        </w:rPr>
        <w:t>1.供应商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Cs w:val="21"/>
        </w:rPr>
        <w:t>2.供应商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Cs w:val="21"/>
        </w:rPr>
        <w:t>3、具体统计、计算：</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Cs w:val="21"/>
        </w:rPr>
        <w:t>3.1若同一合同包内的单个或多个货物取得或同时取得节能、环境标志产品等两项或多项认证的，均按照单个货物对应一项认证的原则统计、计算</w:t>
      </w:r>
      <w:r>
        <w:rPr>
          <w:rFonts w:ascii="Calibri" w:hAnsi="Calibri" w:eastAsia="宋体" w:cs="宋体"/>
          <w:kern w:val="0"/>
          <w:szCs w:val="21"/>
        </w:rPr>
        <w:t>1</w:t>
      </w:r>
      <w:r>
        <w:rPr>
          <w:rFonts w:ascii="宋体" w:hAnsi="宋体" w:eastAsia="宋体" w:cs="宋体"/>
          <w:kern w:val="0"/>
          <w:szCs w:val="21"/>
        </w:rPr>
        <w:t>次。</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Cs w:val="21"/>
        </w:rPr>
        <w:t>3.2计算结果若除不尽，可四舍五入保留到小数点后两位。</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Cs w:val="21"/>
        </w:rPr>
        <w:t>3.3供应商应按照谈判文件上表要求认真统计、计算，否则谈判小组可不予认定。</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Cs w:val="21"/>
        </w:rPr>
        <w:t>3.4若无节能、环境标志产品，不填写本表，否则，视为提供虚假材料。</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Cs w:val="21"/>
        </w:rPr>
        <w:t>3.5强制类节能产品不享受价格扣除。</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Cs w:val="21"/>
        </w:rPr>
        <w:t>4、本表以合同包为单位，不同合同包请分别填写；同一合同包请按照顺序分别填写，以方便谈判小组审阅。供应商在提交最后报价时，如果没有同时向谈判小组提交上表内容并附相应证明资料，视同为供应商的产品不属于节能、环境标志产品，不享受价格扣除的优惠政策。</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Cs w:val="21"/>
        </w:rPr>
        <w:t>5、纸质响应文件正本中的本表（若有）应为原件。</w:t>
      </w:r>
    </w:p>
    <w:p>
      <w:pPr>
        <w:widowControl/>
        <w:spacing w:before="75" w:after="75" w:line="420" w:lineRule="atLeast"/>
        <w:jc w:val="left"/>
        <w:rPr>
          <w:rFonts w:ascii="宋体" w:hAnsi="宋体" w:eastAsia="宋体" w:cs="宋体"/>
          <w:kern w:val="0"/>
          <w:sz w:val="24"/>
          <w:szCs w:val="24"/>
        </w:rPr>
      </w:pPr>
      <w:r>
        <w:rPr>
          <w:rFonts w:ascii="宋体" w:hAnsi="宋体" w:eastAsia="宋体" w:cs="宋体"/>
          <w:kern w:val="0"/>
          <w:sz w:val="24"/>
          <w:szCs w:val="24"/>
        </w:rPr>
        <w:t>供应商代表：             （签字）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日  期：     年    月    日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br w:type="textWrapping"/>
      </w: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附件8       </w:t>
      </w:r>
      <w:r>
        <w:rPr>
          <w:rFonts w:ascii="宋体" w:hAnsi="宋体" w:eastAsia="宋体" w:cs="宋体"/>
          <w:b/>
          <w:bCs/>
          <w:kern w:val="0"/>
          <w:sz w:val="24"/>
          <w:szCs w:val="24"/>
        </w:rPr>
        <w:t>要求作为响应文件组成部分的其他内容（若有）</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说明：</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2、供应商根据自身实际情况编写有关资料包括如供应商单位简介、竞争性谈判文件要求提供或供应商自已认为体现自身优势，需要补充说明的其它资料，格式自拟。</w:t>
      </w:r>
    </w:p>
    <w:p>
      <w:pPr>
        <w:widowControl/>
        <w:spacing w:before="75" w:after="75" w:line="435" w:lineRule="atLeast"/>
        <w:rPr>
          <w:rFonts w:ascii="宋体" w:hAnsi="宋体" w:eastAsia="宋体" w:cs="宋体"/>
          <w:kern w:val="0"/>
          <w:sz w:val="24"/>
          <w:szCs w:val="24"/>
        </w:rPr>
      </w:pP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供应商名称：       （全称并加盖公章）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日  期：     年    月    日</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p>
    <w:p>
      <w:pPr>
        <w:widowControl/>
        <w:spacing w:before="100" w:beforeAutospacing="1" w:after="100" w:afterAutospacing="1"/>
        <w:jc w:val="left"/>
        <w:outlineLvl w:val="2"/>
        <w:rPr>
          <w:rFonts w:ascii="宋体" w:hAnsi="宋体" w:eastAsia="宋体" w:cs="宋体"/>
          <w:b/>
          <w:bCs/>
          <w:kern w:val="0"/>
          <w:sz w:val="27"/>
          <w:szCs w:val="27"/>
        </w:rPr>
      </w:pPr>
      <w:r>
        <w:rPr>
          <w:rFonts w:ascii="宋体" w:hAnsi="宋体" w:eastAsia="宋体" w:cs="宋体"/>
          <w:b/>
          <w:bCs/>
          <w:kern w:val="0"/>
          <w:sz w:val="27"/>
          <w:szCs w:val="27"/>
        </w:rPr>
        <w:t>采购文件相关附件</w:t>
      </w:r>
    </w:p>
    <w:p/>
    <w:sectPr>
      <w:footerReference r:id="rId4" w:type="default"/>
      <w:pgSz w:w="11906" w:h="16838"/>
      <w:pgMar w:top="1440" w:right="1803" w:bottom="1440" w:left="1803"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67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4" w:space="1"/>
      </w:pBdr>
      <w:jc w:val="center"/>
      <w:rPr>
        <w:sz w:val="21"/>
        <w:szCs w:val="21"/>
      </w:rPr>
    </w:pPr>
    <w:r>
      <w:rPr>
        <w:rFonts w:hint="eastAsia"/>
        <w:sz w:val="21"/>
        <w:szCs w:val="21"/>
      </w:rPr>
      <w:t>福建丰盛项目管理有限公司政府采购招标文件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D0ADA8"/>
    <w:multiLevelType w:val="singleLevel"/>
    <w:tmpl w:val="98D0ADA8"/>
    <w:lvl w:ilvl="0" w:tentative="0">
      <w:start w:val="2"/>
      <w:numFmt w:val="chineseCounting"/>
      <w:suff w:val="nothing"/>
      <w:lvlText w:val="%1、"/>
      <w:lvlJc w:val="left"/>
      <w:rPr>
        <w:rFonts w:hint="eastAsia"/>
      </w:rPr>
    </w:lvl>
  </w:abstractNum>
  <w:abstractNum w:abstractNumId="1">
    <w:nsid w:val="F8BED978"/>
    <w:multiLevelType w:val="singleLevel"/>
    <w:tmpl w:val="F8BED978"/>
    <w:lvl w:ilvl="0" w:tentative="0">
      <w:start w:val="4"/>
      <w:numFmt w:val="decimal"/>
      <w:lvlText w:val="%1."/>
      <w:lvlJc w:val="left"/>
      <w:pPr>
        <w:tabs>
          <w:tab w:val="left" w:pos="312"/>
        </w:tabs>
      </w:pPr>
      <w:rPr>
        <w:rFonts w:cs="Times New Roman"/>
      </w:rPr>
    </w:lvl>
  </w:abstractNum>
  <w:abstractNum w:abstractNumId="2">
    <w:nsid w:val="220AD1C6"/>
    <w:multiLevelType w:val="singleLevel"/>
    <w:tmpl w:val="220AD1C6"/>
    <w:lvl w:ilvl="0" w:tentative="0">
      <w:start w:val="4"/>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41B"/>
    <w:rsid w:val="00000B2A"/>
    <w:rsid w:val="000319D6"/>
    <w:rsid w:val="0011541B"/>
    <w:rsid w:val="001256F1"/>
    <w:rsid w:val="00163576"/>
    <w:rsid w:val="00185A30"/>
    <w:rsid w:val="001F19DD"/>
    <w:rsid w:val="001F3D22"/>
    <w:rsid w:val="002363FB"/>
    <w:rsid w:val="00251DCA"/>
    <w:rsid w:val="002D27E0"/>
    <w:rsid w:val="00306F77"/>
    <w:rsid w:val="0037682E"/>
    <w:rsid w:val="003F6E65"/>
    <w:rsid w:val="00411293"/>
    <w:rsid w:val="00432D06"/>
    <w:rsid w:val="004509C3"/>
    <w:rsid w:val="00463A55"/>
    <w:rsid w:val="00484B71"/>
    <w:rsid w:val="004A2835"/>
    <w:rsid w:val="005367B5"/>
    <w:rsid w:val="00550CF9"/>
    <w:rsid w:val="005E1216"/>
    <w:rsid w:val="0066207F"/>
    <w:rsid w:val="00673D39"/>
    <w:rsid w:val="00772B39"/>
    <w:rsid w:val="00883631"/>
    <w:rsid w:val="008A6F49"/>
    <w:rsid w:val="008B4353"/>
    <w:rsid w:val="00980F8B"/>
    <w:rsid w:val="009A1839"/>
    <w:rsid w:val="00A010A6"/>
    <w:rsid w:val="00A82D5B"/>
    <w:rsid w:val="00AC1D4E"/>
    <w:rsid w:val="00B853BC"/>
    <w:rsid w:val="00BD0DB5"/>
    <w:rsid w:val="00C05485"/>
    <w:rsid w:val="00CE77EC"/>
    <w:rsid w:val="00D216CF"/>
    <w:rsid w:val="00D92F47"/>
    <w:rsid w:val="00E54248"/>
    <w:rsid w:val="00EC4BA4"/>
    <w:rsid w:val="01B80E49"/>
    <w:rsid w:val="032654F5"/>
    <w:rsid w:val="05567798"/>
    <w:rsid w:val="0A5D23C2"/>
    <w:rsid w:val="0B410BA4"/>
    <w:rsid w:val="0CD97CF4"/>
    <w:rsid w:val="0F4F6777"/>
    <w:rsid w:val="10672059"/>
    <w:rsid w:val="145C4F98"/>
    <w:rsid w:val="155A7C67"/>
    <w:rsid w:val="1CA82C1E"/>
    <w:rsid w:val="21C1303C"/>
    <w:rsid w:val="233B1031"/>
    <w:rsid w:val="237A4069"/>
    <w:rsid w:val="252B4B2B"/>
    <w:rsid w:val="2623017C"/>
    <w:rsid w:val="2AEB6D8B"/>
    <w:rsid w:val="2C1A697F"/>
    <w:rsid w:val="2D9D7804"/>
    <w:rsid w:val="311B7E7D"/>
    <w:rsid w:val="31666475"/>
    <w:rsid w:val="37281080"/>
    <w:rsid w:val="383E267D"/>
    <w:rsid w:val="390A6FEF"/>
    <w:rsid w:val="3B5D2595"/>
    <w:rsid w:val="3C274FC9"/>
    <w:rsid w:val="3DC06423"/>
    <w:rsid w:val="3DDA468B"/>
    <w:rsid w:val="45A4728F"/>
    <w:rsid w:val="462E4BB9"/>
    <w:rsid w:val="4971286A"/>
    <w:rsid w:val="4B8852FE"/>
    <w:rsid w:val="4F585FF1"/>
    <w:rsid w:val="5276504A"/>
    <w:rsid w:val="55865F35"/>
    <w:rsid w:val="5A731E9B"/>
    <w:rsid w:val="5D313A79"/>
    <w:rsid w:val="5FCF5AB7"/>
    <w:rsid w:val="60313743"/>
    <w:rsid w:val="61F11F87"/>
    <w:rsid w:val="63EF1CD5"/>
    <w:rsid w:val="66306BDE"/>
    <w:rsid w:val="66C05BD0"/>
    <w:rsid w:val="68044820"/>
    <w:rsid w:val="685A76E0"/>
    <w:rsid w:val="69276348"/>
    <w:rsid w:val="6B7D7909"/>
    <w:rsid w:val="6CA5774E"/>
    <w:rsid w:val="6D6B6371"/>
    <w:rsid w:val="6E754E82"/>
    <w:rsid w:val="6E994CD0"/>
    <w:rsid w:val="744578BE"/>
    <w:rsid w:val="74BF6C39"/>
    <w:rsid w:val="794438FA"/>
    <w:rsid w:val="7C9507B3"/>
    <w:rsid w:val="7DF765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4"/>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1">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link w:val="15"/>
    <w:semiHidden/>
    <w:unhideWhenUsed/>
    <w:qFormat/>
    <w:uiPriority w:val="99"/>
    <w:pPr>
      <w:jc w:val="left"/>
    </w:pPr>
  </w:style>
  <w:style w:type="paragraph" w:styleId="4">
    <w:name w:val="Balloon Text"/>
    <w:basedOn w:val="1"/>
    <w:link w:val="17"/>
    <w:semiHidden/>
    <w:unhideWhenUsed/>
    <w:qFormat/>
    <w:uiPriority w:val="99"/>
    <w:rPr>
      <w:sz w:val="18"/>
      <w:szCs w:val="18"/>
    </w:r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99"/>
    <w:pPr>
      <w:spacing w:beforeAutospacing="1" w:afterAutospacing="1"/>
      <w:jc w:val="left"/>
    </w:pPr>
    <w:rPr>
      <w:kern w:val="0"/>
      <w:sz w:val="24"/>
    </w:rPr>
  </w:style>
  <w:style w:type="paragraph" w:styleId="8">
    <w:name w:val="annotation subject"/>
    <w:basedOn w:val="3"/>
    <w:next w:val="3"/>
    <w:link w:val="16"/>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2">
    <w:name w:val="Strong"/>
    <w:basedOn w:val="11"/>
    <w:qFormat/>
    <w:uiPriority w:val="99"/>
    <w:rPr>
      <w:rFonts w:cs="Times New Roman"/>
      <w:b/>
    </w:rPr>
  </w:style>
  <w:style w:type="character" w:styleId="13">
    <w:name w:val="annotation reference"/>
    <w:basedOn w:val="11"/>
    <w:semiHidden/>
    <w:unhideWhenUsed/>
    <w:qFormat/>
    <w:uiPriority w:val="99"/>
    <w:rPr>
      <w:sz w:val="21"/>
      <w:szCs w:val="21"/>
    </w:rPr>
  </w:style>
  <w:style w:type="character" w:customStyle="1" w:styleId="14">
    <w:name w:val="标题 3 Char"/>
    <w:basedOn w:val="11"/>
    <w:link w:val="2"/>
    <w:qFormat/>
    <w:uiPriority w:val="9"/>
    <w:rPr>
      <w:rFonts w:ascii="宋体" w:hAnsi="宋体" w:eastAsia="宋体" w:cs="宋体"/>
      <w:b/>
      <w:bCs/>
      <w:kern w:val="0"/>
      <w:sz w:val="27"/>
      <w:szCs w:val="27"/>
    </w:rPr>
  </w:style>
  <w:style w:type="character" w:customStyle="1" w:styleId="15">
    <w:name w:val="批注文字 Char"/>
    <w:basedOn w:val="11"/>
    <w:link w:val="3"/>
    <w:semiHidden/>
    <w:qFormat/>
    <w:uiPriority w:val="99"/>
  </w:style>
  <w:style w:type="character" w:customStyle="1" w:styleId="16">
    <w:name w:val="批注主题 Char"/>
    <w:basedOn w:val="15"/>
    <w:link w:val="8"/>
    <w:semiHidden/>
    <w:qFormat/>
    <w:uiPriority w:val="99"/>
    <w:rPr>
      <w:b/>
      <w:bCs/>
    </w:rPr>
  </w:style>
  <w:style w:type="character" w:customStyle="1" w:styleId="17">
    <w:name w:val="批注框文本 Char"/>
    <w:basedOn w:val="11"/>
    <w:link w:val="4"/>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C5EF71-2A56-47F4-BDA7-D8E8D098F7B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70</Pages>
  <Words>5964</Words>
  <Characters>33995</Characters>
  <Lines>283</Lines>
  <Paragraphs>79</Paragraphs>
  <TotalTime>10</TotalTime>
  <ScaleCrop>false</ScaleCrop>
  <LinksUpToDate>false</LinksUpToDate>
  <CharactersWithSpaces>39880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2019-06-26T07:59:00Z</dcterms:created>
  <dc:creator>Administrator</dc:creator>
  <cp:lastModifiedBy>斑马</cp:lastModifiedBy>
  <dcterms:modified xsi:type="dcterms:W3CDTF">2019-10-14T02:09:06Z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